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16897" w14:textId="121BED66" w:rsidR="001F2BA9" w:rsidRPr="00A66158" w:rsidRDefault="001F2BA9" w:rsidP="001F2BA9">
      <w:pPr>
        <w:pStyle w:val="ad"/>
        <w:tabs>
          <w:tab w:val="right" w:pos="8280"/>
          <w:tab w:val="right" w:pos="9781"/>
        </w:tabs>
        <w:spacing w:after="120"/>
        <w:ind w:right="-57"/>
        <w:rPr>
          <w:rFonts w:eastAsia="宋体" w:cs="Arial"/>
          <w:sz w:val="24"/>
          <w:szCs w:val="28"/>
          <w:lang w:eastAsia="zh-CN"/>
        </w:rPr>
      </w:pPr>
      <w:bookmarkStart w:id="0" w:name="_Ref399006623"/>
      <w:bookmarkStart w:id="1" w:name="_Toc92513360"/>
      <w:bookmarkStart w:id="2" w:name="_Toc193024528"/>
      <w:r w:rsidRPr="004C4F1C">
        <w:rPr>
          <w:rFonts w:cs="Arial"/>
          <w:sz w:val="24"/>
          <w:szCs w:val="28"/>
        </w:rPr>
        <w:t>3GPP TSG-RAN WG2 Meeting #1</w:t>
      </w:r>
      <w:r w:rsidRPr="00A66158">
        <w:rPr>
          <w:rFonts w:eastAsia="宋体" w:cs="Arial" w:hint="eastAsia"/>
          <w:sz w:val="24"/>
          <w:szCs w:val="28"/>
          <w:lang w:eastAsia="zh-CN"/>
        </w:rPr>
        <w:t>20</w:t>
      </w:r>
      <w:r>
        <w:rPr>
          <w:rFonts w:cs="Arial"/>
          <w:sz w:val="24"/>
          <w:szCs w:val="28"/>
        </w:rPr>
        <w:tab/>
      </w:r>
      <w:r>
        <w:rPr>
          <w:rFonts w:eastAsiaTheme="minorEastAsia" w:cs="Arial" w:hint="eastAsia"/>
          <w:sz w:val="24"/>
          <w:szCs w:val="28"/>
          <w:lang w:eastAsia="zh-CN"/>
        </w:rPr>
        <w:t xml:space="preserve">     </w:t>
      </w:r>
      <w:r w:rsidR="004167DC">
        <w:rPr>
          <w:rFonts w:eastAsiaTheme="minorEastAsia" w:cs="Arial" w:hint="eastAsia"/>
          <w:sz w:val="24"/>
          <w:szCs w:val="28"/>
          <w:lang w:eastAsia="zh-CN"/>
        </w:rPr>
        <w:t xml:space="preserve">        </w:t>
      </w:r>
      <w:r w:rsidR="00FF7A23">
        <w:rPr>
          <w:rFonts w:eastAsiaTheme="minorEastAsia" w:cs="Arial" w:hint="eastAsia"/>
          <w:sz w:val="24"/>
          <w:szCs w:val="28"/>
          <w:lang w:eastAsia="zh-CN"/>
        </w:rPr>
        <w:t xml:space="preserve">   </w:t>
      </w:r>
      <w:r w:rsidR="00A37679" w:rsidRPr="00A37679">
        <w:rPr>
          <w:rFonts w:cs="Arial"/>
          <w:sz w:val="24"/>
          <w:szCs w:val="28"/>
        </w:rPr>
        <w:t>R2-2211201</w:t>
      </w:r>
    </w:p>
    <w:p w14:paraId="74D660AA" w14:textId="16BE91D3" w:rsidR="001F2BA9" w:rsidRPr="004C4F1C" w:rsidRDefault="001F2BA9" w:rsidP="001F2BA9">
      <w:pPr>
        <w:pStyle w:val="CRCoverPage"/>
        <w:outlineLvl w:val="0"/>
        <w:rPr>
          <w:rFonts w:eastAsia="宋体" w:cs="Arial"/>
          <w:b/>
          <w:sz w:val="24"/>
          <w:lang w:val="en-US" w:eastAsia="zh-CN"/>
        </w:rPr>
      </w:pPr>
      <w:r w:rsidRPr="00A66158">
        <w:rPr>
          <w:rFonts w:eastAsia="宋体" w:cs="Arial" w:hint="eastAsia"/>
          <w:b/>
          <w:sz w:val="24"/>
          <w:szCs w:val="28"/>
          <w:lang w:eastAsia="zh-CN"/>
        </w:rPr>
        <w:t>Toulouse</w:t>
      </w:r>
      <w:r w:rsidRPr="004C4F1C">
        <w:rPr>
          <w:rFonts w:eastAsia="Times New Roman" w:cs="Arial"/>
          <w:b/>
          <w:sz w:val="24"/>
          <w:szCs w:val="28"/>
        </w:rPr>
        <w:t xml:space="preserve">, </w:t>
      </w:r>
      <w:r w:rsidR="00D841E7" w:rsidRPr="00D841E7">
        <w:rPr>
          <w:rFonts w:eastAsia="Times New Roman" w:cs="Arial"/>
          <w:b/>
          <w:sz w:val="24"/>
          <w:szCs w:val="28"/>
        </w:rPr>
        <w:t xml:space="preserve">France, </w:t>
      </w:r>
      <w:bookmarkStart w:id="3" w:name="_GoBack"/>
      <w:bookmarkEnd w:id="3"/>
      <w:r w:rsidRPr="00A66158">
        <w:rPr>
          <w:rFonts w:eastAsia="宋体" w:cs="Arial" w:hint="eastAsia"/>
          <w:b/>
          <w:sz w:val="24"/>
          <w:szCs w:val="28"/>
          <w:lang w:eastAsia="zh-CN"/>
        </w:rPr>
        <w:t>November</w:t>
      </w:r>
      <w:r>
        <w:rPr>
          <w:rFonts w:eastAsia="Times New Roman" w:cs="Arial"/>
          <w:b/>
          <w:sz w:val="24"/>
          <w:szCs w:val="28"/>
        </w:rPr>
        <w:t xml:space="preserve"> 1</w:t>
      </w:r>
      <w:r w:rsidRPr="00A66158">
        <w:rPr>
          <w:rFonts w:eastAsia="宋体" w:cs="Arial" w:hint="eastAsia"/>
          <w:b/>
          <w:sz w:val="24"/>
          <w:szCs w:val="28"/>
          <w:lang w:eastAsia="zh-CN"/>
        </w:rPr>
        <w:t>4</w:t>
      </w:r>
      <w:r w:rsidRPr="004C4F1C">
        <w:rPr>
          <w:rFonts w:eastAsia="Times New Roman" w:cs="Arial"/>
          <w:b/>
          <w:sz w:val="24"/>
          <w:szCs w:val="28"/>
        </w:rPr>
        <w:t>-1</w:t>
      </w:r>
      <w:r w:rsidRPr="00A66158">
        <w:rPr>
          <w:rFonts w:eastAsia="宋体" w:cs="Arial" w:hint="eastAsia"/>
          <w:b/>
          <w:sz w:val="24"/>
          <w:szCs w:val="28"/>
          <w:lang w:eastAsia="zh-CN"/>
        </w:rPr>
        <w:t>8</w:t>
      </w:r>
      <w:r w:rsidRPr="004C4F1C">
        <w:rPr>
          <w:rFonts w:eastAsia="Times New Roman" w:cs="Arial"/>
          <w:b/>
          <w:sz w:val="24"/>
          <w:szCs w:val="28"/>
        </w:rPr>
        <w:t>, 2022</w:t>
      </w:r>
    </w:p>
    <w:p w14:paraId="5046FD74" w14:textId="77777777" w:rsidR="009966EC" w:rsidRDefault="009966EC">
      <w:pPr>
        <w:tabs>
          <w:tab w:val="left" w:pos="1985"/>
        </w:tabs>
        <w:overflowPunct w:val="0"/>
        <w:autoSpaceDE w:val="0"/>
        <w:autoSpaceDN w:val="0"/>
        <w:adjustRightInd w:val="0"/>
        <w:textAlignment w:val="baseline"/>
        <w:rPr>
          <w:rFonts w:ascii="Arial" w:hAnsi="Arial" w:cs="Arial"/>
          <w:b/>
          <w:sz w:val="22"/>
        </w:rPr>
      </w:pPr>
    </w:p>
    <w:p w14:paraId="4E762953" w14:textId="4B913ADE" w:rsidR="009966EC" w:rsidRPr="008733B8" w:rsidRDefault="0007483B">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t>8.</w:t>
      </w:r>
      <w:r w:rsidR="008733B8">
        <w:rPr>
          <w:rFonts w:ascii="Arial" w:eastAsiaTheme="minorEastAsia" w:hAnsi="Arial" w:cs="Arial" w:hint="eastAsia"/>
          <w:sz w:val="22"/>
          <w:lang w:eastAsia="zh-CN"/>
        </w:rPr>
        <w:t>4</w:t>
      </w:r>
      <w:r>
        <w:rPr>
          <w:rFonts w:ascii="Arial" w:hAnsi="Arial" w:cs="Arial"/>
          <w:sz w:val="22"/>
        </w:rPr>
        <w:t>.</w:t>
      </w:r>
      <w:r w:rsidR="008733B8">
        <w:rPr>
          <w:rFonts w:ascii="Arial" w:eastAsiaTheme="minorEastAsia" w:hAnsi="Arial" w:cs="Arial" w:hint="eastAsia"/>
          <w:sz w:val="22"/>
          <w:lang w:eastAsia="zh-CN"/>
        </w:rPr>
        <w:t>1</w:t>
      </w:r>
    </w:p>
    <w:p w14:paraId="261C3B5B" w14:textId="6A8F7E9E" w:rsidR="009966EC" w:rsidRPr="008733B8" w:rsidRDefault="0007483B">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 xml:space="preserve">Source: </w:t>
      </w:r>
      <w:r>
        <w:rPr>
          <w:rFonts w:ascii="Arial" w:hAnsi="Arial" w:cs="Arial"/>
          <w:b/>
          <w:sz w:val="22"/>
        </w:rPr>
        <w:tab/>
      </w:r>
      <w:r w:rsidR="008733B8">
        <w:rPr>
          <w:rFonts w:ascii="Arial" w:eastAsiaTheme="minorEastAsia" w:hAnsi="Arial" w:cs="Arial" w:hint="eastAsia"/>
          <w:sz w:val="22"/>
          <w:lang w:eastAsia="zh-CN"/>
        </w:rPr>
        <w:t>CATT,</w:t>
      </w:r>
      <w:r w:rsidR="005A22CF">
        <w:rPr>
          <w:rFonts w:ascii="Arial" w:eastAsiaTheme="minorEastAsia" w:hAnsi="Arial" w:cs="Arial" w:hint="eastAsia"/>
          <w:sz w:val="22"/>
          <w:lang w:eastAsia="zh-CN"/>
        </w:rPr>
        <w:t xml:space="preserve"> </w:t>
      </w:r>
      <w:r w:rsidR="008733B8">
        <w:rPr>
          <w:rFonts w:ascii="Arial" w:eastAsiaTheme="minorEastAsia" w:hAnsi="Arial" w:cs="Arial" w:hint="eastAsia"/>
          <w:sz w:val="22"/>
          <w:lang w:eastAsia="zh-CN"/>
        </w:rPr>
        <w:t>F</w:t>
      </w:r>
      <w:r w:rsidR="005B1228">
        <w:rPr>
          <w:rFonts w:ascii="Arial" w:eastAsiaTheme="minorEastAsia" w:hAnsi="Arial" w:cs="Arial" w:hint="eastAsia"/>
          <w:sz w:val="22"/>
          <w:lang w:eastAsia="zh-CN"/>
        </w:rPr>
        <w:t>ujitsu</w:t>
      </w:r>
    </w:p>
    <w:p w14:paraId="241DE29C" w14:textId="5DB50BB1" w:rsidR="009966EC" w:rsidRDefault="0007483B">
      <w:pPr>
        <w:overflowPunct w:val="0"/>
        <w:autoSpaceDE w:val="0"/>
        <w:autoSpaceDN w:val="0"/>
        <w:adjustRightInd w:val="0"/>
        <w:ind w:left="1985" w:hanging="1985"/>
        <w:textAlignment w:val="baseline"/>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B90945" w:rsidRPr="001B0F7B">
        <w:rPr>
          <w:rFonts w:ascii="Arial" w:eastAsiaTheme="minorEastAsia" w:hAnsi="Arial" w:cs="Arial"/>
          <w:sz w:val="22"/>
          <w:lang w:eastAsia="zh-CN"/>
        </w:rPr>
        <w:t>Discussion on RAN1 LS on measurement and configurations for L1L2-based inter-cell mobility</w:t>
      </w:r>
    </w:p>
    <w:p w14:paraId="298B3844" w14:textId="77777777" w:rsidR="009966EC" w:rsidRDefault="0007483B">
      <w:pPr>
        <w:tabs>
          <w:tab w:val="left" w:pos="1985"/>
        </w:tabs>
        <w:overflowPunct w:val="0"/>
        <w:autoSpaceDE w:val="0"/>
        <w:autoSpaceDN w:val="0"/>
        <w:adjustRightInd w:val="0"/>
        <w:textAlignment w:val="baseline"/>
        <w:rPr>
          <w:rFonts w:ascii="Arial" w:eastAsia="宋体" w:hAnsi="Arial" w:cs="Arial"/>
          <w:sz w:val="22"/>
        </w:rPr>
      </w:pPr>
      <w:r>
        <w:rPr>
          <w:rFonts w:ascii="Arial" w:hAnsi="Arial" w:cs="Arial"/>
          <w:b/>
          <w:sz w:val="22"/>
        </w:rPr>
        <w:t>Document for:</w:t>
      </w:r>
      <w:r>
        <w:rPr>
          <w:rFonts w:ascii="Arial" w:hAnsi="Arial" w:cs="Arial"/>
          <w:sz w:val="22"/>
        </w:rPr>
        <w:tab/>
      </w:r>
      <w:r>
        <w:rPr>
          <w:rFonts w:ascii="Arial" w:eastAsia="宋体" w:hAnsi="Arial" w:cs="Arial"/>
          <w:sz w:val="22"/>
        </w:rPr>
        <w:t>Discussion</w:t>
      </w:r>
    </w:p>
    <w:bookmarkEnd w:id="0"/>
    <w:bookmarkEnd w:id="1"/>
    <w:p w14:paraId="5CFA4804" w14:textId="77777777" w:rsidR="009966EC" w:rsidRDefault="0007483B">
      <w:pPr>
        <w:pStyle w:val="1"/>
        <w:rPr>
          <w:rFonts w:eastAsia="宋体"/>
          <w:lang w:eastAsia="zh-CN"/>
        </w:rPr>
      </w:pPr>
      <w:r>
        <w:rPr>
          <w:rFonts w:eastAsia="宋体"/>
          <w:lang w:eastAsia="zh-CN"/>
        </w:rPr>
        <w:t>1. Introduction</w:t>
      </w:r>
    </w:p>
    <w:p w14:paraId="3A88150D" w14:textId="39D87FF4" w:rsidR="005A22CF" w:rsidRPr="007C4961" w:rsidRDefault="00657F13" w:rsidP="00430455">
      <w:pPr>
        <w:spacing w:line="360" w:lineRule="auto"/>
        <w:jc w:val="both"/>
        <w:rPr>
          <w:rFonts w:ascii="Arial" w:eastAsiaTheme="minorEastAsia" w:hAnsi="Arial" w:cs="Arial"/>
          <w:lang w:eastAsia="zh-CN"/>
        </w:rPr>
      </w:pPr>
      <w:r w:rsidRPr="007C4961">
        <w:rPr>
          <w:rFonts w:ascii="Arial" w:eastAsiaTheme="minorEastAsia" w:hAnsi="Arial" w:cs="Arial" w:hint="eastAsia"/>
          <w:lang w:eastAsia="zh-CN"/>
        </w:rPr>
        <w:t xml:space="preserve">A </w:t>
      </w:r>
      <w:r w:rsidR="005A22CF" w:rsidRPr="007C4961">
        <w:rPr>
          <w:rFonts w:ascii="Arial" w:eastAsiaTheme="minorEastAsia" w:hAnsi="Arial" w:cs="Arial"/>
          <w:lang w:eastAsia="zh-CN"/>
        </w:rPr>
        <w:t xml:space="preserve">RAN1 </w:t>
      </w:r>
      <w:r w:rsidR="00887D43" w:rsidRPr="007C4961">
        <w:rPr>
          <w:rFonts w:ascii="Arial" w:eastAsiaTheme="minorEastAsia" w:hAnsi="Arial" w:cs="Arial"/>
          <w:lang w:eastAsia="zh-CN"/>
        </w:rPr>
        <w:t>LS</w:t>
      </w:r>
      <w:r w:rsidR="00C03AA2">
        <w:rPr>
          <w:rFonts w:ascii="Arial" w:eastAsiaTheme="minorEastAsia" w:hAnsi="Arial" w:cs="Arial" w:hint="eastAsia"/>
          <w:lang w:eastAsia="zh-CN"/>
        </w:rPr>
        <w:t xml:space="preserve"> [1]</w:t>
      </w:r>
      <w:r w:rsidR="00887D43" w:rsidRPr="007C4961">
        <w:rPr>
          <w:rFonts w:ascii="Arial" w:eastAsiaTheme="minorEastAsia" w:hAnsi="Arial" w:cs="Arial"/>
          <w:lang w:eastAsia="zh-CN"/>
        </w:rPr>
        <w:t xml:space="preserve"> on L1 intra- and inter- frequency measurement and configurations for L1/L2-based inter-cell mobility</w:t>
      </w:r>
      <w:r w:rsidRPr="007C4961">
        <w:rPr>
          <w:rFonts w:ascii="Arial" w:eastAsiaTheme="minorEastAsia" w:hAnsi="Arial" w:cs="Arial" w:hint="eastAsia"/>
          <w:lang w:eastAsia="zh-CN"/>
        </w:rPr>
        <w:t xml:space="preserve"> was sent to RAN2. In th</w:t>
      </w:r>
      <w:r w:rsidR="000559EA" w:rsidRPr="007C4961">
        <w:rPr>
          <w:rFonts w:ascii="Arial" w:eastAsiaTheme="minorEastAsia" w:hAnsi="Arial" w:cs="Arial" w:hint="eastAsia"/>
          <w:lang w:eastAsia="zh-CN"/>
        </w:rPr>
        <w:t>e</w:t>
      </w:r>
      <w:r w:rsidRPr="007C4961">
        <w:rPr>
          <w:rFonts w:ascii="Arial" w:eastAsiaTheme="minorEastAsia" w:hAnsi="Arial" w:cs="Arial" w:hint="eastAsia"/>
          <w:lang w:eastAsia="zh-CN"/>
        </w:rPr>
        <w:t xml:space="preserve"> LS, RAN1 </w:t>
      </w:r>
      <w:r w:rsidR="000559EA" w:rsidRPr="007C4961">
        <w:rPr>
          <w:rFonts w:ascii="Arial" w:eastAsiaTheme="minorEastAsia" w:hAnsi="Arial" w:cs="Arial" w:hint="eastAsia"/>
          <w:lang w:eastAsia="zh-CN"/>
        </w:rPr>
        <w:t>provides</w:t>
      </w:r>
      <w:r w:rsidRPr="007C4961">
        <w:rPr>
          <w:rFonts w:ascii="Arial" w:eastAsiaTheme="minorEastAsia" w:hAnsi="Arial" w:cs="Arial" w:hint="eastAsia"/>
          <w:lang w:eastAsia="zh-CN"/>
        </w:rPr>
        <w:t xml:space="preserve"> the latest RAN1 agreements and also ask questions to other WG</w:t>
      </w:r>
      <w:r w:rsidR="00256F32" w:rsidRPr="007C4961">
        <w:rPr>
          <w:rFonts w:ascii="Arial" w:eastAsiaTheme="minorEastAsia" w:hAnsi="Arial" w:cs="Arial" w:hint="eastAsia"/>
          <w:lang w:eastAsia="zh-CN"/>
        </w:rPr>
        <w:t>s.</w:t>
      </w:r>
      <w:r w:rsidR="005A22CF" w:rsidRPr="007C4961">
        <w:rPr>
          <w:rFonts w:ascii="Arial" w:eastAsiaTheme="minorEastAsia" w:hAnsi="Arial" w:cs="Arial" w:hint="eastAsia"/>
          <w:lang w:eastAsia="zh-CN"/>
        </w:rPr>
        <w:t xml:space="preserve"> </w:t>
      </w:r>
    </w:p>
    <w:p w14:paraId="70831DB7" w14:textId="2A1E05D8" w:rsidR="009966EC" w:rsidRPr="007C4961" w:rsidRDefault="0007483B" w:rsidP="00430455">
      <w:pPr>
        <w:spacing w:line="360" w:lineRule="auto"/>
        <w:jc w:val="both"/>
        <w:rPr>
          <w:rFonts w:ascii="Arial" w:eastAsiaTheme="minorEastAsia" w:hAnsi="Arial" w:cs="Arial"/>
          <w:lang w:eastAsia="zh-CN"/>
        </w:rPr>
      </w:pPr>
      <w:r w:rsidRPr="007C4961">
        <w:rPr>
          <w:rFonts w:ascii="Arial" w:eastAsiaTheme="minorEastAsia" w:hAnsi="Arial" w:cs="Arial" w:hint="eastAsia"/>
          <w:lang w:eastAsia="zh-CN"/>
        </w:rPr>
        <w:t>I</w:t>
      </w:r>
      <w:r w:rsidRPr="007C4961">
        <w:rPr>
          <w:rFonts w:ascii="Arial" w:eastAsiaTheme="minorEastAsia" w:hAnsi="Arial" w:cs="Arial"/>
          <w:lang w:eastAsia="zh-CN"/>
        </w:rPr>
        <w:t xml:space="preserve">n this contribution, we </w:t>
      </w:r>
      <w:r w:rsidR="00574E65" w:rsidRPr="007C4961">
        <w:rPr>
          <w:rFonts w:ascii="Arial" w:eastAsiaTheme="minorEastAsia" w:hAnsi="Arial" w:cs="Arial"/>
          <w:lang w:eastAsia="zh-CN"/>
        </w:rPr>
        <w:t>discuss</w:t>
      </w:r>
      <w:r w:rsidRPr="007C4961">
        <w:rPr>
          <w:rFonts w:ascii="Arial" w:eastAsiaTheme="minorEastAsia" w:hAnsi="Arial" w:cs="Arial"/>
          <w:lang w:eastAsia="zh-CN"/>
        </w:rPr>
        <w:t xml:space="preserve"> the </w:t>
      </w:r>
      <w:r w:rsidR="00657F13" w:rsidRPr="007C4961">
        <w:rPr>
          <w:rFonts w:ascii="Arial" w:eastAsiaTheme="minorEastAsia" w:hAnsi="Arial" w:cs="Arial" w:hint="eastAsia"/>
          <w:lang w:eastAsia="zh-CN"/>
        </w:rPr>
        <w:t>question related to RAN2</w:t>
      </w:r>
      <w:r w:rsidRPr="007C4961">
        <w:rPr>
          <w:rFonts w:ascii="Arial" w:eastAsiaTheme="minorEastAsia" w:hAnsi="Arial" w:cs="Arial"/>
          <w:lang w:eastAsia="zh-CN"/>
        </w:rPr>
        <w:t xml:space="preserve"> and provide our view on RAN2 feedback to </w:t>
      </w:r>
      <w:r w:rsidR="004D293E" w:rsidRPr="007C4961">
        <w:rPr>
          <w:rFonts w:ascii="Arial" w:eastAsiaTheme="minorEastAsia" w:hAnsi="Arial" w:cs="Arial" w:hint="eastAsia"/>
          <w:lang w:eastAsia="zh-CN"/>
        </w:rPr>
        <w:t>RAN1</w:t>
      </w:r>
      <w:r w:rsidRPr="007C4961">
        <w:rPr>
          <w:rFonts w:ascii="Arial" w:eastAsiaTheme="minorEastAsia" w:hAnsi="Arial" w:cs="Arial"/>
          <w:lang w:eastAsia="zh-CN"/>
        </w:rPr>
        <w:t>.</w:t>
      </w:r>
    </w:p>
    <w:p w14:paraId="7117D888" w14:textId="77777777" w:rsidR="009966EC" w:rsidRDefault="0007483B">
      <w:pPr>
        <w:pStyle w:val="1"/>
        <w:rPr>
          <w:rFonts w:eastAsia="宋体"/>
          <w:lang w:eastAsia="zh-CN"/>
        </w:rPr>
      </w:pPr>
      <w:bookmarkStart w:id="4" w:name="OLE_LINK2"/>
      <w:bookmarkStart w:id="5" w:name="OLE_LINK1"/>
      <w:r>
        <w:rPr>
          <w:rFonts w:eastAsia="宋体"/>
          <w:lang w:eastAsia="zh-CN"/>
        </w:rPr>
        <w:t>2. Discussion</w:t>
      </w:r>
    </w:p>
    <w:p w14:paraId="67295B71" w14:textId="532FC193" w:rsidR="009966EC" w:rsidRPr="004D293E" w:rsidRDefault="004976F8" w:rsidP="00E64035">
      <w:pPr>
        <w:spacing w:line="360" w:lineRule="auto"/>
        <w:rPr>
          <w:rFonts w:ascii="Arial" w:eastAsiaTheme="minorEastAsia" w:hAnsi="Arial" w:cs="Arial"/>
          <w:lang w:eastAsia="zh-CN"/>
        </w:rPr>
      </w:pPr>
      <w:bookmarkStart w:id="6" w:name="_Toc423020296"/>
      <w:bookmarkStart w:id="7" w:name="_Toc423020279"/>
      <w:bookmarkStart w:id="8" w:name="_Toc423019950"/>
      <w:bookmarkEnd w:id="4"/>
      <w:bookmarkEnd w:id="5"/>
      <w:bookmarkEnd w:id="6"/>
      <w:bookmarkEnd w:id="7"/>
      <w:bookmarkEnd w:id="8"/>
      <w:r w:rsidRPr="004D293E">
        <w:rPr>
          <w:rFonts w:ascii="Arial" w:eastAsiaTheme="minorEastAsia" w:hAnsi="Arial" w:cs="Arial"/>
          <w:lang w:eastAsia="zh-CN"/>
        </w:rPr>
        <w:t>In RAN LS</w:t>
      </w:r>
      <w:r w:rsidR="00C03AA2">
        <w:rPr>
          <w:rFonts w:ascii="Arial" w:eastAsiaTheme="minorEastAsia" w:hAnsi="Arial" w:cs="Arial" w:hint="eastAsia"/>
          <w:lang w:eastAsia="zh-CN"/>
        </w:rPr>
        <w:t xml:space="preserve"> [1]</w:t>
      </w:r>
      <w:r w:rsidRPr="004D293E">
        <w:rPr>
          <w:rFonts w:ascii="Arial" w:eastAsiaTheme="minorEastAsia" w:hAnsi="Arial" w:cs="Arial"/>
          <w:lang w:eastAsia="zh-CN"/>
        </w:rPr>
        <w:t>, a question (i.e. question 3)</w:t>
      </w:r>
      <w:r w:rsidR="005A22CF">
        <w:rPr>
          <w:rFonts w:ascii="Arial" w:eastAsiaTheme="minorEastAsia" w:hAnsi="Arial" w:cs="Arial" w:hint="eastAsia"/>
          <w:lang w:eastAsia="zh-CN"/>
        </w:rPr>
        <w:t xml:space="preserve"> on</w:t>
      </w:r>
      <w:r w:rsidR="005A22CF" w:rsidRPr="005A22CF">
        <w:t xml:space="preserve"> </w:t>
      </w:r>
      <w:r w:rsidR="005A22CF" w:rsidRPr="005A22CF">
        <w:rPr>
          <w:rFonts w:ascii="Arial" w:eastAsiaTheme="minorEastAsia" w:hAnsi="Arial" w:cs="Arial"/>
          <w:lang w:eastAsia="zh-CN"/>
        </w:rPr>
        <w:t>L1 measurement and TCI state configurations</w:t>
      </w:r>
      <w:r w:rsidR="005A22CF">
        <w:rPr>
          <w:rFonts w:ascii="Arial" w:eastAsiaTheme="minorEastAsia" w:hAnsi="Arial" w:cs="Arial" w:hint="eastAsia"/>
          <w:lang w:eastAsia="zh-CN"/>
        </w:rPr>
        <w:t xml:space="preserve"> </w:t>
      </w:r>
      <w:r w:rsidR="007F5D5E">
        <w:rPr>
          <w:rFonts w:ascii="Arial" w:eastAsiaTheme="minorEastAsia" w:hAnsi="Arial" w:cs="Arial" w:hint="eastAsia"/>
          <w:lang w:eastAsia="zh-CN"/>
        </w:rPr>
        <w:t>was</w:t>
      </w:r>
      <w:r w:rsidRPr="004D293E">
        <w:rPr>
          <w:rFonts w:ascii="Arial" w:eastAsiaTheme="minorEastAsia" w:hAnsi="Arial" w:cs="Arial"/>
          <w:lang w:eastAsia="zh-CN"/>
        </w:rPr>
        <w:t xml:space="preserve"> raised to RAN2 and RAN3.</w:t>
      </w:r>
    </w:p>
    <w:tbl>
      <w:tblPr>
        <w:tblStyle w:val="af0"/>
        <w:tblW w:w="0" w:type="auto"/>
        <w:tblLook w:val="04A0" w:firstRow="1" w:lastRow="0" w:firstColumn="1" w:lastColumn="0" w:noHBand="0" w:noVBand="1"/>
      </w:tblPr>
      <w:tblGrid>
        <w:gridCol w:w="9857"/>
      </w:tblGrid>
      <w:tr w:rsidR="004976F8" w14:paraId="056748E1" w14:textId="77777777" w:rsidTr="004976F8">
        <w:tc>
          <w:tcPr>
            <w:tcW w:w="9857" w:type="dxa"/>
          </w:tcPr>
          <w:p w14:paraId="6663947C" w14:textId="77777777" w:rsidR="004976F8" w:rsidRPr="00DE21A9" w:rsidRDefault="004976F8" w:rsidP="004976F8">
            <w:pPr>
              <w:pStyle w:val="ad"/>
              <w:widowControl/>
              <w:numPr>
                <w:ilvl w:val="0"/>
                <w:numId w:val="19"/>
              </w:numPr>
              <w:overflowPunct/>
              <w:autoSpaceDE/>
              <w:autoSpaceDN/>
              <w:adjustRightInd/>
              <w:textAlignment w:val="auto"/>
              <w:rPr>
                <w:rFonts w:cs="Arial"/>
                <w:b w:val="0"/>
                <w:lang w:val="en-US"/>
              </w:rPr>
            </w:pPr>
            <w:r w:rsidRPr="00DE21A9">
              <w:rPr>
                <w:rFonts w:cs="Arial"/>
                <w:b w:val="0"/>
                <w:lang w:val="en-US"/>
              </w:rPr>
              <w:t>L1 measurement</w:t>
            </w:r>
            <w:r>
              <w:rPr>
                <w:rFonts w:cs="Arial"/>
                <w:b w:val="0"/>
                <w:lang w:val="en-US"/>
              </w:rPr>
              <w:t xml:space="preserve"> and TCI state</w:t>
            </w:r>
            <w:r w:rsidRPr="00DE21A9">
              <w:rPr>
                <w:rFonts w:cs="Arial"/>
                <w:b w:val="0"/>
                <w:lang w:val="en-US"/>
              </w:rPr>
              <w:t xml:space="preserve"> configurations</w:t>
            </w:r>
          </w:p>
          <w:p w14:paraId="7968C632" w14:textId="77777777" w:rsidR="004976F8" w:rsidRPr="00B4558F" w:rsidRDefault="004976F8" w:rsidP="004976F8">
            <w:pPr>
              <w:pStyle w:val="ad"/>
              <w:rPr>
                <w:rFonts w:eastAsiaTheme="minorEastAsia" w:cs="Arial"/>
                <w:lang w:eastAsia="zh-CN"/>
              </w:rPr>
            </w:pPr>
          </w:p>
          <w:p w14:paraId="4388671F" w14:textId="77777777" w:rsidR="004976F8" w:rsidRPr="003626E9" w:rsidRDefault="004976F8" w:rsidP="004976F8">
            <w:pPr>
              <w:pStyle w:val="ad"/>
              <w:rPr>
                <w:rFonts w:cs="Arial"/>
              </w:rPr>
            </w:pPr>
            <w:r w:rsidRPr="003626E9">
              <w:rPr>
                <w:rFonts w:cs="Arial"/>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62E8ECF2" w14:textId="77777777" w:rsidR="004976F8" w:rsidRPr="00DE21A9" w:rsidRDefault="004976F8" w:rsidP="004976F8">
            <w:pPr>
              <w:pStyle w:val="ad"/>
              <w:widowControl/>
              <w:numPr>
                <w:ilvl w:val="0"/>
                <w:numId w:val="18"/>
              </w:numPr>
              <w:tabs>
                <w:tab w:val="center" w:pos="426"/>
                <w:tab w:val="right" w:pos="8306"/>
              </w:tabs>
              <w:overflowPunct/>
              <w:autoSpaceDE/>
              <w:autoSpaceDN/>
              <w:adjustRightInd/>
              <w:textAlignment w:val="auto"/>
              <w:rPr>
                <w:rFonts w:cs="Arial"/>
                <w:i/>
                <w:iCs/>
              </w:rPr>
            </w:pPr>
            <w:r w:rsidRPr="00DE21A9">
              <w:rPr>
                <w:rFonts w:cs="Arial"/>
                <w:i/>
                <w:iCs/>
              </w:rPr>
              <w:t>The design for intra-DU and inter-DU L1/L2-based mobility should share as much commonality as reasonable. FFS which aspects need to be different.</w:t>
            </w:r>
          </w:p>
          <w:p w14:paraId="1CD6F435" w14:textId="77777777" w:rsidR="004976F8" w:rsidRPr="003626E9" w:rsidRDefault="004976F8" w:rsidP="004976F8">
            <w:pPr>
              <w:pStyle w:val="ad"/>
              <w:rPr>
                <w:rFonts w:cs="Arial"/>
              </w:rPr>
            </w:pPr>
          </w:p>
          <w:p w14:paraId="2AF49E3D" w14:textId="3AFFC90A" w:rsidR="004976F8" w:rsidRPr="00D31EBC" w:rsidRDefault="004976F8" w:rsidP="00D31EBC">
            <w:pPr>
              <w:pStyle w:val="ad"/>
              <w:rPr>
                <w:rFonts w:eastAsiaTheme="minorEastAsia" w:cs="Arial"/>
                <w:lang w:eastAsia="zh-CN"/>
              </w:rPr>
            </w:pPr>
            <w:r w:rsidRPr="006A1A68">
              <w:rPr>
                <w:rFonts w:cs="Arial"/>
                <w:b w:val="0"/>
                <w:bCs/>
                <w:highlight w:val="yellow"/>
              </w:rPr>
              <w:t>Question 3 (to RAN2 and RAN3):</w:t>
            </w:r>
            <w:r w:rsidRPr="006A1A68">
              <w:rPr>
                <w:rFonts w:cs="Arial"/>
                <w:highlight w:val="yellow"/>
              </w:rPr>
              <w:t xml:space="preserve"> RAN1 respectfully asks RAN2 and RAN3 if the serving DU knows the measurement RS configuration and TCI state configuration of cells served by another DU.</w:t>
            </w:r>
          </w:p>
        </w:tc>
      </w:tr>
    </w:tbl>
    <w:p w14:paraId="3242D160" w14:textId="486BB514" w:rsidR="00FA57DD" w:rsidRPr="00FA57DD" w:rsidRDefault="00FA57DD" w:rsidP="00033AE3">
      <w:pPr>
        <w:spacing w:before="240" w:line="360" w:lineRule="auto"/>
        <w:jc w:val="both"/>
        <w:rPr>
          <w:rFonts w:ascii="Arial" w:eastAsiaTheme="minorEastAsia" w:hAnsi="Arial" w:cs="Arial"/>
          <w:lang w:eastAsia="zh-CN"/>
        </w:rPr>
      </w:pPr>
      <w:r w:rsidRPr="00FA57DD">
        <w:rPr>
          <w:rFonts w:ascii="Arial" w:eastAsiaTheme="minorEastAsia" w:hAnsi="Arial" w:cs="Arial" w:hint="eastAsia"/>
          <w:lang w:eastAsia="zh-CN"/>
        </w:rPr>
        <w:t xml:space="preserve">From UE </w:t>
      </w:r>
      <w:r w:rsidRPr="00FA57DD">
        <w:rPr>
          <w:rFonts w:ascii="Arial" w:eastAsiaTheme="minorEastAsia" w:hAnsi="Arial" w:cs="Arial"/>
          <w:lang w:eastAsia="zh-CN"/>
        </w:rPr>
        <w:t>point</w:t>
      </w:r>
      <w:r w:rsidRPr="00FA57DD">
        <w:rPr>
          <w:rFonts w:ascii="Arial" w:eastAsiaTheme="minorEastAsia" w:hAnsi="Arial" w:cs="Arial" w:hint="eastAsia"/>
          <w:lang w:eastAsia="zh-CN"/>
        </w:rPr>
        <w:t xml:space="preserve"> of view, i</w:t>
      </w:r>
      <w:r w:rsidRPr="00FA57DD">
        <w:rPr>
          <w:rFonts w:ascii="Arial" w:eastAsiaTheme="minorEastAsia" w:hAnsi="Arial" w:cs="Arial"/>
          <w:lang w:eastAsia="zh-CN"/>
        </w:rPr>
        <w:t xml:space="preserve">f there </w:t>
      </w:r>
      <w:r>
        <w:rPr>
          <w:rFonts w:ascii="Arial" w:eastAsiaTheme="minorEastAsia" w:hAnsi="Arial" w:cs="Arial" w:hint="eastAsia"/>
          <w:lang w:eastAsia="zh-CN"/>
        </w:rPr>
        <w:t>are</w:t>
      </w:r>
      <w:r w:rsidRPr="00FA57DD">
        <w:rPr>
          <w:rFonts w:ascii="Arial" w:eastAsiaTheme="minorEastAsia" w:hAnsi="Arial" w:cs="Arial"/>
          <w:lang w:eastAsia="zh-CN"/>
        </w:rPr>
        <w:t xml:space="preserve"> inter-DU candidate cells for LTM</w:t>
      </w:r>
      <w:r w:rsidRPr="00FA57DD">
        <w:rPr>
          <w:rFonts w:ascii="Arial" w:eastAsiaTheme="minorEastAsia" w:hAnsi="Arial" w:cs="Arial" w:hint="eastAsia"/>
          <w:lang w:eastAsia="zh-CN"/>
        </w:rPr>
        <w:t>,</w:t>
      </w:r>
      <w:r>
        <w:rPr>
          <w:rFonts w:ascii="Arial" w:eastAsiaTheme="minorEastAsia" w:hAnsi="Arial" w:cs="Arial" w:hint="eastAsia"/>
          <w:lang w:eastAsia="zh-CN"/>
        </w:rPr>
        <w:t xml:space="preserve"> UE </w:t>
      </w:r>
      <w:r w:rsidR="0050311A">
        <w:rPr>
          <w:rFonts w:ascii="Arial" w:eastAsiaTheme="minorEastAsia" w:hAnsi="Arial" w:cs="Arial" w:hint="eastAsia"/>
          <w:lang w:eastAsia="zh-CN"/>
        </w:rPr>
        <w:t>is supposed to be configured with</w:t>
      </w:r>
      <w:r>
        <w:rPr>
          <w:rFonts w:ascii="Arial" w:eastAsiaTheme="minorEastAsia" w:hAnsi="Arial" w:cs="Arial" w:hint="eastAsia"/>
          <w:lang w:eastAsia="zh-CN"/>
        </w:rPr>
        <w:t xml:space="preserve"> </w:t>
      </w:r>
      <w:r w:rsidRPr="00FA57DD">
        <w:rPr>
          <w:rFonts w:ascii="Arial" w:eastAsiaTheme="minorEastAsia" w:hAnsi="Arial" w:cs="Arial" w:hint="eastAsia"/>
          <w:lang w:eastAsia="zh-CN"/>
        </w:rPr>
        <w:t xml:space="preserve">the related </w:t>
      </w:r>
      <w:r w:rsidRPr="00FA57DD">
        <w:rPr>
          <w:rFonts w:ascii="Arial" w:eastAsiaTheme="minorEastAsia" w:hAnsi="Arial" w:cs="Arial"/>
          <w:lang w:eastAsia="zh-CN"/>
        </w:rPr>
        <w:t xml:space="preserve">measurement RS configuration and TCI state configuration of </w:t>
      </w:r>
      <w:r w:rsidRPr="00FA57DD">
        <w:rPr>
          <w:rFonts w:ascii="Arial" w:eastAsiaTheme="minorEastAsia" w:hAnsi="Arial" w:cs="Arial" w:hint="eastAsia"/>
          <w:lang w:eastAsia="zh-CN"/>
        </w:rPr>
        <w:t xml:space="preserve">candidate </w:t>
      </w:r>
      <w:r w:rsidRPr="00FA57DD">
        <w:rPr>
          <w:rFonts w:ascii="Arial" w:eastAsiaTheme="minorEastAsia" w:hAnsi="Arial" w:cs="Arial"/>
          <w:lang w:eastAsia="zh-CN"/>
        </w:rPr>
        <w:t>cells served by another DU</w:t>
      </w:r>
      <w:r>
        <w:rPr>
          <w:rFonts w:ascii="Arial" w:eastAsiaTheme="minorEastAsia" w:hAnsi="Arial" w:cs="Arial" w:hint="eastAsia"/>
          <w:lang w:eastAsia="zh-CN"/>
        </w:rPr>
        <w:t>, i.e. same as that for intra-DU case. This principle aligns well with the previous RAN2 agreement that t</w:t>
      </w:r>
      <w:r w:rsidRPr="00FA57DD">
        <w:rPr>
          <w:rFonts w:ascii="Arial" w:eastAsiaTheme="minorEastAsia" w:hAnsi="Arial" w:cs="Arial"/>
          <w:lang w:eastAsia="zh-CN"/>
        </w:rPr>
        <w:t>he design for intra-DU and inter-DU L1/L2-based mobility should share as much commonality as reasonable.</w:t>
      </w:r>
    </w:p>
    <w:p w14:paraId="412996B6" w14:textId="1F4E06DC" w:rsidR="00287C24" w:rsidRDefault="004976F8" w:rsidP="00033AE3">
      <w:pPr>
        <w:spacing w:line="360" w:lineRule="auto"/>
        <w:jc w:val="both"/>
        <w:rPr>
          <w:rFonts w:ascii="Arial" w:eastAsiaTheme="minorEastAsia" w:hAnsi="Arial" w:cs="Arial"/>
          <w:lang w:eastAsia="zh-CN"/>
        </w:rPr>
      </w:pPr>
      <w:r w:rsidRPr="00FA57DD">
        <w:rPr>
          <w:rFonts w:ascii="Arial" w:eastAsiaTheme="minorEastAsia" w:hAnsi="Arial" w:cs="Arial"/>
          <w:lang w:eastAsia="zh-CN"/>
        </w:rPr>
        <w:t xml:space="preserve">From </w:t>
      </w:r>
      <w:r w:rsidR="00FA57DD">
        <w:rPr>
          <w:rFonts w:ascii="Arial" w:eastAsiaTheme="minorEastAsia" w:hAnsi="Arial" w:cs="Arial" w:hint="eastAsia"/>
          <w:lang w:eastAsia="zh-CN"/>
        </w:rPr>
        <w:t xml:space="preserve">serving DU </w:t>
      </w:r>
      <w:r w:rsidRPr="00FA57DD">
        <w:rPr>
          <w:rFonts w:ascii="Arial" w:eastAsiaTheme="minorEastAsia" w:hAnsi="Arial" w:cs="Arial"/>
          <w:lang w:eastAsia="zh-CN"/>
        </w:rPr>
        <w:t xml:space="preserve">point of view, </w:t>
      </w:r>
      <w:r w:rsidR="00C03AA2" w:rsidRPr="00FA57DD">
        <w:rPr>
          <w:rFonts w:ascii="Arial" w:eastAsiaTheme="minorEastAsia" w:hAnsi="Arial" w:cs="Arial" w:hint="eastAsia"/>
          <w:lang w:eastAsia="zh-CN"/>
        </w:rPr>
        <w:t>i</w:t>
      </w:r>
      <w:r w:rsidR="0030530E" w:rsidRPr="00FA57DD">
        <w:rPr>
          <w:rFonts w:ascii="Arial" w:eastAsiaTheme="minorEastAsia" w:hAnsi="Arial" w:cs="Arial"/>
          <w:lang w:eastAsia="zh-CN"/>
        </w:rPr>
        <w:t xml:space="preserve">f there </w:t>
      </w:r>
      <w:r w:rsidR="00975B28" w:rsidRPr="00FA57DD">
        <w:rPr>
          <w:rFonts w:ascii="Arial" w:eastAsiaTheme="minorEastAsia" w:hAnsi="Arial" w:cs="Arial" w:hint="eastAsia"/>
          <w:lang w:eastAsia="zh-CN"/>
        </w:rPr>
        <w:t>are</w:t>
      </w:r>
      <w:r w:rsidR="0030530E" w:rsidRPr="00FA57DD">
        <w:rPr>
          <w:rFonts w:ascii="Arial" w:eastAsiaTheme="minorEastAsia" w:hAnsi="Arial" w:cs="Arial"/>
          <w:lang w:eastAsia="zh-CN"/>
        </w:rPr>
        <w:t xml:space="preserve"> inter-DU candidate cells for LTM</w:t>
      </w:r>
      <w:r w:rsidR="0030530E" w:rsidRPr="00FA57DD">
        <w:rPr>
          <w:rFonts w:ascii="Arial" w:eastAsiaTheme="minorEastAsia" w:hAnsi="Arial" w:cs="Arial" w:hint="eastAsia"/>
          <w:lang w:eastAsia="zh-CN"/>
        </w:rPr>
        <w:t>,</w:t>
      </w:r>
      <w:r w:rsidR="0030530E" w:rsidRPr="00FA57DD">
        <w:rPr>
          <w:rFonts w:ascii="Arial" w:eastAsiaTheme="minorEastAsia" w:hAnsi="Arial" w:cs="Arial"/>
          <w:lang w:eastAsia="zh-CN"/>
        </w:rPr>
        <w:t xml:space="preserve"> </w:t>
      </w:r>
      <w:r w:rsidR="00287C24" w:rsidRPr="00FA57DD">
        <w:rPr>
          <w:rFonts w:ascii="Arial" w:eastAsiaTheme="minorEastAsia" w:hAnsi="Arial" w:cs="Arial"/>
          <w:lang w:eastAsia="zh-CN"/>
        </w:rPr>
        <w:t xml:space="preserve">the measurement RS configuration and TCI state configuration of </w:t>
      </w:r>
      <w:r w:rsidR="00A22A32">
        <w:rPr>
          <w:rFonts w:ascii="Arial" w:eastAsia="MS Mincho" w:hAnsi="Arial" w:cs="Arial" w:hint="eastAsia"/>
          <w:lang w:eastAsia="ja-JP"/>
        </w:rPr>
        <w:t>t</w:t>
      </w:r>
      <w:r w:rsidR="00A22A32">
        <w:rPr>
          <w:rFonts w:ascii="Arial" w:eastAsia="MS Mincho" w:hAnsi="Arial" w:cs="Arial"/>
          <w:lang w:eastAsia="ja-JP"/>
        </w:rPr>
        <w:t xml:space="preserve">hese </w:t>
      </w:r>
      <w:r w:rsidR="00527195" w:rsidRPr="00FA57DD">
        <w:rPr>
          <w:rFonts w:ascii="Arial" w:eastAsiaTheme="minorEastAsia" w:hAnsi="Arial" w:cs="Arial" w:hint="eastAsia"/>
          <w:lang w:eastAsia="zh-CN"/>
        </w:rPr>
        <w:t xml:space="preserve">candidate </w:t>
      </w:r>
      <w:r w:rsidR="00287C24" w:rsidRPr="00FA57DD">
        <w:rPr>
          <w:rFonts w:ascii="Arial" w:eastAsiaTheme="minorEastAsia" w:hAnsi="Arial" w:cs="Arial"/>
          <w:lang w:eastAsia="zh-CN"/>
        </w:rPr>
        <w:t>cells served by another DU</w:t>
      </w:r>
      <w:r w:rsidR="0030530E" w:rsidRPr="00FA57DD">
        <w:rPr>
          <w:rFonts w:ascii="Arial" w:eastAsiaTheme="minorEastAsia" w:hAnsi="Arial" w:cs="Arial" w:hint="eastAsia"/>
          <w:lang w:eastAsia="zh-CN"/>
        </w:rPr>
        <w:t xml:space="preserve"> </w:t>
      </w:r>
      <w:r w:rsidR="00FB28BD">
        <w:rPr>
          <w:rFonts w:ascii="Arial" w:eastAsiaTheme="minorEastAsia" w:hAnsi="Arial" w:cs="Arial"/>
          <w:lang w:eastAsia="zh-CN"/>
        </w:rPr>
        <w:t>are</w:t>
      </w:r>
      <w:r w:rsidR="0030530E" w:rsidRPr="00FA57DD">
        <w:rPr>
          <w:rFonts w:ascii="Arial" w:eastAsiaTheme="minorEastAsia" w:hAnsi="Arial" w:cs="Arial" w:hint="eastAsia"/>
          <w:lang w:eastAsia="zh-CN"/>
        </w:rPr>
        <w:t xml:space="preserve"> useful to serving DU,</w:t>
      </w:r>
      <w:r w:rsidR="00527195" w:rsidRPr="00FA57DD">
        <w:rPr>
          <w:rFonts w:ascii="Arial" w:eastAsiaTheme="minorEastAsia" w:hAnsi="Arial" w:cs="Arial" w:hint="eastAsia"/>
          <w:lang w:eastAsia="zh-CN"/>
        </w:rPr>
        <w:t xml:space="preserve"> </w:t>
      </w:r>
      <w:r w:rsidR="0030530E" w:rsidRPr="00FA57DD">
        <w:rPr>
          <w:rFonts w:ascii="Arial" w:eastAsiaTheme="minorEastAsia" w:hAnsi="Arial" w:cs="Arial" w:hint="eastAsia"/>
          <w:lang w:eastAsia="zh-CN"/>
        </w:rPr>
        <w:t>i.e.,</w:t>
      </w:r>
      <w:r w:rsidR="00287C24" w:rsidRPr="00FA57DD">
        <w:rPr>
          <w:rFonts w:ascii="Arial" w:eastAsiaTheme="minorEastAsia" w:hAnsi="Arial" w:cs="Arial"/>
          <w:lang w:eastAsia="zh-CN"/>
        </w:rPr>
        <w:t xml:space="preserve"> serving DU needs to handle the L1 measurements report of candidate cells from UE</w:t>
      </w:r>
      <w:r w:rsidR="00AE6242">
        <w:rPr>
          <w:rFonts w:ascii="MS Mincho" w:eastAsia="MS Mincho" w:hAnsi="MS Mincho" w:cs="Arial" w:hint="eastAsia"/>
          <w:lang w:eastAsia="ja-JP"/>
        </w:rPr>
        <w:t xml:space="preserve"> </w:t>
      </w:r>
      <w:r w:rsidR="00287C24" w:rsidRPr="00FA57DD">
        <w:rPr>
          <w:rFonts w:ascii="Arial" w:eastAsiaTheme="minorEastAsia" w:hAnsi="Arial" w:cs="Arial"/>
          <w:lang w:eastAsia="zh-CN"/>
        </w:rPr>
        <w:t xml:space="preserve">(i.e. </w:t>
      </w:r>
      <w:r w:rsidR="00527195" w:rsidRPr="00FA57DD">
        <w:rPr>
          <w:rFonts w:ascii="Arial" w:eastAsiaTheme="minorEastAsia" w:hAnsi="Arial" w:cs="Arial" w:hint="eastAsia"/>
          <w:lang w:eastAsia="zh-CN"/>
        </w:rPr>
        <w:t>based on</w:t>
      </w:r>
      <w:r w:rsidR="00287C24" w:rsidRPr="00FA57DD">
        <w:rPr>
          <w:rFonts w:ascii="Arial" w:eastAsiaTheme="minorEastAsia" w:hAnsi="Arial" w:cs="Arial"/>
          <w:lang w:eastAsia="zh-CN"/>
        </w:rPr>
        <w:t xml:space="preserve"> the measurement RS configuration of the candidate cell), and during the HO decision, serving DU selects the </w:t>
      </w:r>
      <w:r w:rsidR="00287C24" w:rsidRPr="00FA57DD">
        <w:rPr>
          <w:rFonts w:ascii="Arial" w:eastAsiaTheme="minorEastAsia" w:hAnsi="Arial" w:cs="Arial"/>
          <w:lang w:eastAsia="zh-CN"/>
        </w:rPr>
        <w:lastRenderedPageBreak/>
        <w:t xml:space="preserve">target cell from the candidate cells and may also select a beam of the selected target cell(i.e. </w:t>
      </w:r>
      <w:r w:rsidR="00527195" w:rsidRPr="00FA57DD">
        <w:rPr>
          <w:rFonts w:ascii="Arial" w:eastAsiaTheme="minorEastAsia" w:hAnsi="Arial" w:cs="Arial" w:hint="eastAsia"/>
          <w:lang w:eastAsia="zh-CN"/>
        </w:rPr>
        <w:t>based on the</w:t>
      </w:r>
      <w:r w:rsidR="00287C24" w:rsidRPr="00FA57DD">
        <w:rPr>
          <w:rFonts w:ascii="Arial" w:eastAsiaTheme="minorEastAsia" w:hAnsi="Arial" w:cs="Arial"/>
          <w:lang w:eastAsia="zh-CN"/>
        </w:rPr>
        <w:t xml:space="preserve"> TCI state configuration of candidate cells)</w:t>
      </w:r>
      <w:r w:rsidR="00527195" w:rsidRPr="00FA57DD">
        <w:rPr>
          <w:rFonts w:ascii="Arial" w:eastAsiaTheme="minorEastAsia" w:hAnsi="Arial" w:cs="Arial" w:hint="eastAsia"/>
          <w:lang w:eastAsia="zh-CN"/>
        </w:rPr>
        <w:t>.</w:t>
      </w:r>
    </w:p>
    <w:p w14:paraId="0341A7AE" w14:textId="77777777" w:rsidR="00C10928" w:rsidRDefault="00574E65" w:rsidP="00033AE3">
      <w:pPr>
        <w:spacing w:line="360" w:lineRule="auto"/>
        <w:jc w:val="both"/>
        <w:rPr>
          <w:rFonts w:ascii="Arial" w:eastAsiaTheme="minorEastAsia" w:hAnsi="Arial" w:cs="Arial"/>
          <w:lang w:val="en-US" w:eastAsia="zh-CN"/>
        </w:rPr>
      </w:pPr>
      <w:r w:rsidRPr="004D293E">
        <w:rPr>
          <w:rFonts w:ascii="Arial" w:eastAsiaTheme="minorEastAsia" w:hAnsi="Arial" w:cs="Arial"/>
          <w:lang w:eastAsia="zh-CN"/>
        </w:rPr>
        <w:t>From network interface point of view, it is up to RAN3 on whether it is feasible for serving DU to know the measurement RS configuration and TCI state configuration of cells served by another DU.</w:t>
      </w:r>
      <w:r w:rsidR="00C10928" w:rsidRPr="00C10928">
        <w:rPr>
          <w:rFonts w:ascii="Arial" w:eastAsiaTheme="minorEastAsia" w:hAnsi="Arial" w:cs="Arial" w:hint="eastAsia"/>
          <w:lang w:val="en-US" w:eastAsia="zh-CN"/>
        </w:rPr>
        <w:t xml:space="preserve"> </w:t>
      </w:r>
    </w:p>
    <w:p w14:paraId="1E4F244B" w14:textId="4744F683" w:rsidR="00574E65" w:rsidRPr="004D293E" w:rsidRDefault="00C10928" w:rsidP="00033AE3">
      <w:pPr>
        <w:tabs>
          <w:tab w:val="left" w:pos="7180"/>
        </w:tabs>
        <w:spacing w:line="360" w:lineRule="auto"/>
        <w:jc w:val="both"/>
        <w:rPr>
          <w:rFonts w:ascii="Arial" w:eastAsiaTheme="minorEastAsia" w:hAnsi="Arial" w:cs="Arial"/>
          <w:lang w:eastAsia="zh-CN"/>
        </w:rPr>
      </w:pPr>
      <w:r>
        <w:rPr>
          <w:rFonts w:ascii="Arial" w:eastAsiaTheme="minorEastAsia" w:hAnsi="Arial" w:cs="Arial" w:hint="eastAsia"/>
          <w:lang w:val="en-US" w:eastAsia="zh-CN"/>
        </w:rPr>
        <w:t>Therefore, it is proposed,</w:t>
      </w:r>
      <w:r w:rsidR="00033AE3">
        <w:rPr>
          <w:rFonts w:ascii="Arial" w:eastAsiaTheme="minorEastAsia" w:hAnsi="Arial" w:cs="Arial"/>
          <w:lang w:val="en-US" w:eastAsia="zh-CN"/>
        </w:rPr>
        <w:tab/>
      </w:r>
    </w:p>
    <w:p w14:paraId="32882B11" w14:textId="59DE6891" w:rsidR="004976F8" w:rsidRPr="004D293E" w:rsidRDefault="0052589F" w:rsidP="00033AE3">
      <w:pPr>
        <w:spacing w:before="240" w:line="360" w:lineRule="auto"/>
        <w:jc w:val="both"/>
        <w:rPr>
          <w:rFonts w:ascii="Arial" w:eastAsiaTheme="minorEastAsia" w:hAnsi="Arial" w:cs="Arial"/>
          <w:b/>
          <w:lang w:eastAsia="zh-CN"/>
        </w:rPr>
      </w:pPr>
      <w:r w:rsidRPr="004D293E">
        <w:rPr>
          <w:rFonts w:ascii="Arial" w:eastAsiaTheme="minorEastAsia" w:hAnsi="Arial" w:cs="Arial"/>
          <w:b/>
          <w:lang w:eastAsia="zh-CN"/>
        </w:rPr>
        <w:t xml:space="preserve">Proposal </w:t>
      </w:r>
      <w:r w:rsidR="00215D6F" w:rsidRPr="004D293E">
        <w:rPr>
          <w:rFonts w:ascii="Arial" w:eastAsiaTheme="minorEastAsia" w:hAnsi="Arial" w:cs="Arial"/>
          <w:b/>
          <w:lang w:eastAsia="zh-CN"/>
        </w:rPr>
        <w:t>1</w:t>
      </w:r>
      <w:r w:rsidRPr="004D293E">
        <w:rPr>
          <w:rFonts w:ascii="Arial" w:eastAsiaTheme="minorEastAsia" w:hAnsi="Arial" w:cs="Arial"/>
          <w:b/>
          <w:lang w:eastAsia="zh-CN"/>
        </w:rPr>
        <w:t>:</w:t>
      </w:r>
      <w:r w:rsidR="00215D6F" w:rsidRPr="004D293E">
        <w:rPr>
          <w:rFonts w:ascii="Arial" w:eastAsiaTheme="minorEastAsia" w:hAnsi="Arial" w:cs="Arial"/>
          <w:b/>
          <w:lang w:eastAsia="zh-CN"/>
        </w:rPr>
        <w:t xml:space="preserve"> Reply to RAN1 that </w:t>
      </w:r>
      <w:r w:rsidR="00287C24">
        <w:rPr>
          <w:rFonts w:ascii="Arial" w:eastAsiaTheme="minorEastAsia" w:hAnsi="Arial" w:cs="Arial"/>
          <w:b/>
          <w:lang w:eastAsia="zh-CN"/>
        </w:rPr>
        <w:t>“</w:t>
      </w:r>
      <w:r w:rsidR="00287C24" w:rsidRPr="00287C24">
        <w:rPr>
          <w:rFonts w:ascii="Arial" w:eastAsiaTheme="minorEastAsia" w:hAnsi="Arial" w:cs="Arial"/>
          <w:b/>
          <w:lang w:eastAsia="zh-CN"/>
        </w:rPr>
        <w:t xml:space="preserve">If there </w:t>
      </w:r>
      <w:r w:rsidR="00975B28">
        <w:rPr>
          <w:rFonts w:ascii="Arial" w:eastAsiaTheme="minorEastAsia" w:hAnsi="Arial" w:cs="Arial" w:hint="eastAsia"/>
          <w:b/>
          <w:lang w:eastAsia="zh-CN"/>
        </w:rPr>
        <w:t>are</w:t>
      </w:r>
      <w:r w:rsidR="00287C24" w:rsidRPr="00287C24">
        <w:rPr>
          <w:rFonts w:ascii="Arial" w:eastAsiaTheme="minorEastAsia" w:hAnsi="Arial" w:cs="Arial"/>
          <w:b/>
          <w:lang w:eastAsia="zh-CN"/>
        </w:rPr>
        <w:t xml:space="preserve"> inter-DU candidate cells for LTM, RAN2 assumes serving DU can know the measurement RS configuration and TCI state configuration of these candidate cells served by another DU</w:t>
      </w:r>
      <w:r w:rsidR="00287C24">
        <w:rPr>
          <w:rFonts w:ascii="Arial" w:eastAsiaTheme="minorEastAsia" w:hAnsi="Arial" w:cs="Arial"/>
          <w:b/>
          <w:lang w:eastAsia="zh-CN"/>
        </w:rPr>
        <w:t>”</w:t>
      </w:r>
      <w:r w:rsidR="00215D6F" w:rsidRPr="004D293E">
        <w:rPr>
          <w:rFonts w:ascii="Arial" w:eastAsiaTheme="minorEastAsia" w:hAnsi="Arial" w:cs="Arial"/>
          <w:b/>
          <w:lang w:eastAsia="zh-CN"/>
        </w:rPr>
        <w:t>.</w:t>
      </w:r>
    </w:p>
    <w:p w14:paraId="11566A7E" w14:textId="77777777" w:rsidR="009966EC" w:rsidRDefault="0007483B">
      <w:pPr>
        <w:pStyle w:val="1"/>
        <w:rPr>
          <w:rFonts w:eastAsia="宋体"/>
          <w:lang w:eastAsia="zh-CN"/>
        </w:rPr>
      </w:pPr>
      <w:r>
        <w:rPr>
          <w:rFonts w:eastAsia="宋体"/>
          <w:lang w:eastAsia="zh-CN"/>
        </w:rPr>
        <w:t>3. Conclusion</w:t>
      </w:r>
    </w:p>
    <w:p w14:paraId="3B402A6E" w14:textId="1C219C14" w:rsidR="009966EC" w:rsidRPr="007C4961" w:rsidRDefault="0007483B" w:rsidP="00033AE3">
      <w:pPr>
        <w:jc w:val="both"/>
        <w:rPr>
          <w:rFonts w:ascii="Arial" w:eastAsiaTheme="minorEastAsia" w:hAnsi="Arial" w:cs="Arial"/>
          <w:lang w:eastAsia="zh-CN"/>
        </w:rPr>
      </w:pPr>
      <w:bookmarkStart w:id="9" w:name="_Toc423020280"/>
      <w:bookmarkEnd w:id="9"/>
      <w:r w:rsidRPr="007C4961">
        <w:rPr>
          <w:rFonts w:ascii="Arial" w:eastAsiaTheme="minorEastAsia" w:hAnsi="Arial" w:cs="Arial" w:hint="eastAsia"/>
          <w:lang w:eastAsia="zh-CN"/>
        </w:rPr>
        <w:t>I</w:t>
      </w:r>
      <w:r w:rsidRPr="007C4961">
        <w:rPr>
          <w:rFonts w:ascii="Arial" w:eastAsiaTheme="minorEastAsia" w:hAnsi="Arial" w:cs="Arial"/>
          <w:lang w:eastAsia="zh-CN"/>
        </w:rPr>
        <w:t xml:space="preserve">n this contribution, we provide our analyses on </w:t>
      </w:r>
      <w:r w:rsidR="00C03AA2">
        <w:rPr>
          <w:rFonts w:ascii="Arial" w:eastAsiaTheme="minorEastAsia" w:hAnsi="Arial" w:cs="Arial" w:hint="eastAsia"/>
          <w:lang w:eastAsia="zh-CN"/>
        </w:rPr>
        <w:t xml:space="preserve">the </w:t>
      </w:r>
      <w:r w:rsidR="00C03AA2">
        <w:rPr>
          <w:rFonts w:ascii="Arial" w:eastAsiaTheme="minorEastAsia" w:hAnsi="Arial" w:cs="Arial"/>
          <w:lang w:eastAsia="zh-CN"/>
        </w:rPr>
        <w:t>question</w:t>
      </w:r>
      <w:r w:rsidRPr="007C4961">
        <w:rPr>
          <w:rFonts w:ascii="Arial" w:eastAsiaTheme="minorEastAsia" w:hAnsi="Arial" w:cs="Arial"/>
          <w:lang w:eastAsia="zh-CN"/>
        </w:rPr>
        <w:t xml:space="preserve"> in </w:t>
      </w:r>
      <w:r w:rsidR="00B83B19" w:rsidRPr="007C4961">
        <w:rPr>
          <w:rFonts w:ascii="Arial" w:eastAsiaTheme="minorEastAsia" w:hAnsi="Arial" w:cs="Arial" w:hint="eastAsia"/>
          <w:lang w:eastAsia="zh-CN"/>
        </w:rPr>
        <w:t>RAN1</w:t>
      </w:r>
      <w:r w:rsidRPr="007C4961">
        <w:rPr>
          <w:rFonts w:ascii="Arial" w:eastAsiaTheme="minorEastAsia" w:hAnsi="Arial" w:cs="Arial"/>
          <w:lang w:eastAsia="zh-CN"/>
        </w:rPr>
        <w:t xml:space="preserve"> LS, and </w:t>
      </w:r>
      <w:r w:rsidR="00C03AA2">
        <w:rPr>
          <w:rFonts w:ascii="Arial" w:eastAsiaTheme="minorEastAsia" w:hAnsi="Arial" w:cs="Arial" w:hint="eastAsia"/>
          <w:lang w:eastAsia="zh-CN"/>
        </w:rPr>
        <w:t>proposal</w:t>
      </w:r>
      <w:r w:rsidR="00B83B19" w:rsidRPr="007C4961">
        <w:rPr>
          <w:rFonts w:ascii="Arial" w:eastAsiaTheme="minorEastAsia" w:hAnsi="Arial" w:cs="Arial" w:hint="eastAsia"/>
          <w:lang w:eastAsia="zh-CN"/>
        </w:rPr>
        <w:t xml:space="preserve"> </w:t>
      </w:r>
      <w:r w:rsidR="00C03AA2">
        <w:rPr>
          <w:rFonts w:ascii="Arial" w:eastAsiaTheme="minorEastAsia" w:hAnsi="Arial" w:cs="Arial" w:hint="eastAsia"/>
          <w:lang w:eastAsia="zh-CN"/>
        </w:rPr>
        <w:t>is</w:t>
      </w:r>
      <w:r w:rsidR="007C4399" w:rsidRPr="007C4961">
        <w:rPr>
          <w:rFonts w:ascii="Arial" w:eastAsiaTheme="minorEastAsia" w:hAnsi="Arial" w:cs="Arial"/>
          <w:lang w:eastAsia="zh-CN"/>
        </w:rPr>
        <w:t xml:space="preserve"> as</w:t>
      </w:r>
      <w:r w:rsidRPr="007C4961">
        <w:rPr>
          <w:rFonts w:ascii="Arial" w:eastAsiaTheme="minorEastAsia" w:hAnsi="Arial" w:cs="Arial"/>
          <w:lang w:eastAsia="zh-CN"/>
        </w:rPr>
        <w:t xml:space="preserve"> follows:</w:t>
      </w:r>
    </w:p>
    <w:p w14:paraId="1CD1057D" w14:textId="0F69DE0C" w:rsidR="00287C24" w:rsidRPr="004D293E" w:rsidRDefault="00287C24" w:rsidP="00033AE3">
      <w:pPr>
        <w:spacing w:before="240" w:line="360" w:lineRule="auto"/>
        <w:jc w:val="both"/>
        <w:rPr>
          <w:rFonts w:ascii="Arial" w:eastAsiaTheme="minorEastAsia" w:hAnsi="Arial" w:cs="Arial"/>
          <w:b/>
          <w:lang w:eastAsia="zh-CN"/>
        </w:rPr>
      </w:pPr>
      <w:r w:rsidRPr="004D293E">
        <w:rPr>
          <w:rFonts w:ascii="Arial" w:eastAsiaTheme="minorEastAsia" w:hAnsi="Arial" w:cs="Arial"/>
          <w:b/>
          <w:lang w:eastAsia="zh-CN"/>
        </w:rPr>
        <w:t xml:space="preserve">Proposal 1: Reply to RAN1 that </w:t>
      </w:r>
      <w:r>
        <w:rPr>
          <w:rFonts w:ascii="Arial" w:eastAsiaTheme="minorEastAsia" w:hAnsi="Arial" w:cs="Arial"/>
          <w:b/>
          <w:lang w:eastAsia="zh-CN"/>
        </w:rPr>
        <w:t>“</w:t>
      </w:r>
      <w:r w:rsidRPr="00287C24">
        <w:rPr>
          <w:rFonts w:ascii="Arial" w:eastAsiaTheme="minorEastAsia" w:hAnsi="Arial" w:cs="Arial"/>
          <w:b/>
          <w:lang w:eastAsia="zh-CN"/>
        </w:rPr>
        <w:t xml:space="preserve">If there </w:t>
      </w:r>
      <w:r w:rsidR="00C10F91">
        <w:rPr>
          <w:rFonts w:ascii="Arial" w:eastAsiaTheme="minorEastAsia" w:hAnsi="Arial" w:cs="Arial"/>
          <w:b/>
          <w:lang w:eastAsia="zh-CN"/>
        </w:rPr>
        <w:t>are</w:t>
      </w:r>
      <w:r w:rsidRPr="00287C24">
        <w:rPr>
          <w:rFonts w:ascii="Arial" w:eastAsiaTheme="minorEastAsia" w:hAnsi="Arial" w:cs="Arial"/>
          <w:b/>
          <w:lang w:eastAsia="zh-CN"/>
        </w:rPr>
        <w:t xml:space="preserve"> inter-DU candidate cells for LTM, RAN2 assumes serving DU can know the measurement RS configuration and TCI state configuration of these candidate cells served by another DU</w:t>
      </w:r>
      <w:r>
        <w:rPr>
          <w:rFonts w:ascii="Arial" w:eastAsiaTheme="minorEastAsia" w:hAnsi="Arial" w:cs="Arial"/>
          <w:b/>
          <w:lang w:eastAsia="zh-CN"/>
        </w:rPr>
        <w:t>”</w:t>
      </w:r>
      <w:r w:rsidRPr="004D293E">
        <w:rPr>
          <w:rFonts w:ascii="Arial" w:eastAsiaTheme="minorEastAsia" w:hAnsi="Arial" w:cs="Arial"/>
          <w:b/>
          <w:lang w:eastAsia="zh-CN"/>
        </w:rPr>
        <w:t>.</w:t>
      </w:r>
    </w:p>
    <w:p w14:paraId="309C83DC" w14:textId="77777777" w:rsidR="009966EC" w:rsidRDefault="0007483B">
      <w:pPr>
        <w:pStyle w:val="1"/>
      </w:pPr>
      <w:r>
        <w:t>4. Reference</w:t>
      </w:r>
    </w:p>
    <w:bookmarkEnd w:id="2"/>
    <w:p w14:paraId="7F7B5E7E" w14:textId="6349BB58" w:rsidR="009966EC" w:rsidRPr="007C4961" w:rsidRDefault="00DF0B57" w:rsidP="00A3574C">
      <w:pPr>
        <w:numPr>
          <w:ilvl w:val="0"/>
          <w:numId w:val="13"/>
        </w:numPr>
        <w:jc w:val="both"/>
        <w:rPr>
          <w:rFonts w:ascii="Arial" w:hAnsi="Arial" w:cs="Arial"/>
          <w:lang w:eastAsia="zh-CN"/>
        </w:rPr>
      </w:pPr>
      <w:r w:rsidRPr="00DF0B57">
        <w:rPr>
          <w:rFonts w:ascii="Arial" w:hAnsi="Arial" w:cs="Arial"/>
        </w:rPr>
        <w:t>R2-2211154</w:t>
      </w:r>
      <w:r>
        <w:rPr>
          <w:rFonts w:ascii="Arial" w:eastAsiaTheme="minorEastAsia" w:hAnsi="Arial" w:cs="Arial" w:hint="eastAsia"/>
          <w:lang w:eastAsia="zh-CN"/>
        </w:rPr>
        <w:t>,</w:t>
      </w:r>
      <w:r w:rsidR="0007483B" w:rsidRPr="007C4961">
        <w:rPr>
          <w:rFonts w:ascii="Arial" w:hAnsi="Arial" w:cs="Arial"/>
        </w:rPr>
        <w:t xml:space="preserve"> </w:t>
      </w:r>
      <w:r w:rsidR="00D43AC2" w:rsidRPr="007C4961">
        <w:rPr>
          <w:rFonts w:ascii="Arial" w:hAnsi="Arial" w:cs="Arial"/>
        </w:rPr>
        <w:t>LS on L1 intra- and inter- frequency measurement and configurations for L1/L2-based inter-cell mobility</w:t>
      </w:r>
      <w:r w:rsidR="002D7A7B">
        <w:rPr>
          <w:rFonts w:ascii="Arial" w:eastAsiaTheme="minorEastAsia" w:hAnsi="Arial" w:cs="Arial" w:hint="eastAsia"/>
          <w:lang w:eastAsia="zh-CN"/>
        </w:rPr>
        <w:t xml:space="preserve"> </w:t>
      </w:r>
      <w:r w:rsidRPr="00DF0B57">
        <w:rPr>
          <w:rFonts w:ascii="Arial" w:hAnsi="Arial" w:cs="Arial" w:hint="eastAsia"/>
        </w:rPr>
        <w:t>(</w:t>
      </w:r>
      <w:r w:rsidR="002D7A7B" w:rsidRPr="00A3574C">
        <w:rPr>
          <w:rFonts w:ascii="Arial" w:eastAsiaTheme="minorEastAsia" w:hAnsi="Arial" w:cs="Arial"/>
          <w:lang w:eastAsia="zh-CN"/>
        </w:rPr>
        <w:t>R1-2210727</w:t>
      </w:r>
      <w:r w:rsidRPr="00DF0B57">
        <w:rPr>
          <w:rFonts w:ascii="Arial" w:hAnsi="Arial" w:cs="Arial" w:hint="eastAsia"/>
        </w:rPr>
        <w:t>)</w:t>
      </w:r>
      <w:r w:rsidR="0007483B" w:rsidRPr="007C4961">
        <w:rPr>
          <w:rFonts w:ascii="Arial" w:hAnsi="Arial" w:cs="Arial"/>
        </w:rPr>
        <w:t>.</w:t>
      </w:r>
    </w:p>
    <w:p w14:paraId="7EE01A08" w14:textId="688FD089" w:rsidR="009966EC" w:rsidRPr="00DB56BF" w:rsidRDefault="009966EC" w:rsidP="00E64035">
      <w:pPr>
        <w:spacing w:after="0"/>
        <w:rPr>
          <w:rFonts w:eastAsiaTheme="minorEastAsia"/>
          <w:lang w:eastAsia="zh-CN"/>
        </w:rPr>
      </w:pPr>
    </w:p>
    <w:sectPr w:rsidR="009966EC" w:rsidRPr="00DB56BF">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2A8D7" w14:textId="77777777" w:rsidR="005418C5" w:rsidRDefault="005418C5">
      <w:pPr>
        <w:spacing w:after="0"/>
      </w:pPr>
      <w:r>
        <w:separator/>
      </w:r>
    </w:p>
  </w:endnote>
  <w:endnote w:type="continuationSeparator" w:id="0">
    <w:p w14:paraId="6CAD1CF7" w14:textId="77777777" w:rsidR="005418C5" w:rsidRDefault="00541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D567F" w14:textId="77777777" w:rsidR="009966EC" w:rsidRDefault="0007483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BB736" w14:textId="77777777" w:rsidR="005418C5" w:rsidRDefault="005418C5">
      <w:pPr>
        <w:spacing w:after="0"/>
      </w:pPr>
      <w:r>
        <w:separator/>
      </w:r>
    </w:p>
  </w:footnote>
  <w:footnote w:type="continuationSeparator" w:id="0">
    <w:p w14:paraId="14D89322" w14:textId="77777777" w:rsidR="005418C5" w:rsidRDefault="005418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nsid w:val="1C676427"/>
    <w:multiLevelType w:val="hybridMultilevel"/>
    <w:tmpl w:val="D728B62E"/>
    <w:lvl w:ilvl="0" w:tplc="37369C12">
      <w:start w:val="4"/>
      <w:numFmt w:val="bullet"/>
      <w:lvlText w:val="-"/>
      <w:lvlJc w:val="left"/>
      <w:pPr>
        <w:ind w:left="420" w:hanging="420"/>
      </w:pPr>
      <w:rPr>
        <w:rFonts w:ascii="游ゴシック" w:eastAsia="游ゴシック" w:hAnsi="游ゴシック"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6">
    <w:nsid w:val="62DF6004"/>
    <w:multiLevelType w:val="multilevel"/>
    <w:tmpl w:val="62DF6004"/>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5"/>
  </w:num>
  <w:num w:numId="3">
    <w:abstractNumId w:val="10"/>
  </w:num>
  <w:num w:numId="4">
    <w:abstractNumId w:val="11"/>
  </w:num>
  <w:num w:numId="5">
    <w:abstractNumId w:val="2"/>
  </w:num>
  <w:num w:numId="6">
    <w:abstractNumId w:val="1"/>
  </w:num>
  <w:num w:numId="7">
    <w:abstractNumId w:val="7"/>
  </w:num>
  <w:num w:numId="8">
    <w:abstractNumId w:val="16"/>
  </w:num>
  <w:num w:numId="9">
    <w:abstractNumId w:val="14"/>
  </w:num>
  <w:num w:numId="10">
    <w:abstractNumId w:val="12"/>
  </w:num>
  <w:num w:numId="11">
    <w:abstractNumId w:val="8"/>
  </w:num>
  <w:num w:numId="12">
    <w:abstractNumId w:val="5"/>
  </w:num>
  <w:num w:numId="13">
    <w:abstractNumId w:val="6"/>
  </w:num>
  <w:num w:numId="14">
    <w:abstractNumId w:val="13"/>
  </w:num>
  <w:num w:numId="15">
    <w:abstractNumId w:val="0"/>
  </w:num>
  <w:num w:numId="16">
    <w:abstractNumId w:val="19"/>
  </w:num>
  <w:num w:numId="17">
    <w:abstractNumId w:val="9"/>
  </w:num>
  <w:num w:numId="18">
    <w:abstractNumId w:val="4"/>
  </w:num>
  <w:num w:numId="19">
    <w:abstractNumId w:val="17"/>
  </w:num>
  <w:num w:numId="20">
    <w:abstractNumId w:val="18"/>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Takako)">
    <w15:presenceInfo w15:providerId="None" w15:userId="Fujitsu (Taka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ADDC1D13"/>
    <w:rsid w:val="CBD96122"/>
    <w:rsid w:val="EB7F0868"/>
    <w:rsid w:val="EB7F0ABC"/>
    <w:rsid w:val="F7F50D37"/>
    <w:rsid w:val="FB9F6257"/>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71C"/>
    <w:rsid w:val="00014D1E"/>
    <w:rsid w:val="00015330"/>
    <w:rsid w:val="0001565F"/>
    <w:rsid w:val="0001701A"/>
    <w:rsid w:val="00017C43"/>
    <w:rsid w:val="000205C0"/>
    <w:rsid w:val="00020BFF"/>
    <w:rsid w:val="000224E8"/>
    <w:rsid w:val="00022E4A"/>
    <w:rsid w:val="00023E5C"/>
    <w:rsid w:val="00025434"/>
    <w:rsid w:val="0002747B"/>
    <w:rsid w:val="00031182"/>
    <w:rsid w:val="00031567"/>
    <w:rsid w:val="00032AB8"/>
    <w:rsid w:val="00033AE3"/>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EA"/>
    <w:rsid w:val="00057F83"/>
    <w:rsid w:val="00061B84"/>
    <w:rsid w:val="000622D3"/>
    <w:rsid w:val="00062A3B"/>
    <w:rsid w:val="00064173"/>
    <w:rsid w:val="000655EF"/>
    <w:rsid w:val="0006580C"/>
    <w:rsid w:val="00070CDD"/>
    <w:rsid w:val="00072EDF"/>
    <w:rsid w:val="000737BB"/>
    <w:rsid w:val="00073C97"/>
    <w:rsid w:val="0007483B"/>
    <w:rsid w:val="00075247"/>
    <w:rsid w:val="00076E9F"/>
    <w:rsid w:val="00081C37"/>
    <w:rsid w:val="00083024"/>
    <w:rsid w:val="000832CF"/>
    <w:rsid w:val="00083842"/>
    <w:rsid w:val="000843D9"/>
    <w:rsid w:val="00084F0C"/>
    <w:rsid w:val="00084F5E"/>
    <w:rsid w:val="000856E4"/>
    <w:rsid w:val="00085DF3"/>
    <w:rsid w:val="00086B96"/>
    <w:rsid w:val="00091874"/>
    <w:rsid w:val="000918C5"/>
    <w:rsid w:val="00092927"/>
    <w:rsid w:val="00093E22"/>
    <w:rsid w:val="00094829"/>
    <w:rsid w:val="0009762D"/>
    <w:rsid w:val="00097964"/>
    <w:rsid w:val="00097992"/>
    <w:rsid w:val="00097FD1"/>
    <w:rsid w:val="000A10EB"/>
    <w:rsid w:val="000A2D64"/>
    <w:rsid w:val="000A337E"/>
    <w:rsid w:val="000A3599"/>
    <w:rsid w:val="000A3769"/>
    <w:rsid w:val="000A394F"/>
    <w:rsid w:val="000A3CD7"/>
    <w:rsid w:val="000A4C5A"/>
    <w:rsid w:val="000A4F28"/>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824"/>
    <w:rsid w:val="000D5EC9"/>
    <w:rsid w:val="000E02F8"/>
    <w:rsid w:val="000E13C9"/>
    <w:rsid w:val="000E301C"/>
    <w:rsid w:val="000E3370"/>
    <w:rsid w:val="000E33C3"/>
    <w:rsid w:val="000E4329"/>
    <w:rsid w:val="000E558F"/>
    <w:rsid w:val="000E7C81"/>
    <w:rsid w:val="000F025B"/>
    <w:rsid w:val="000F1FC4"/>
    <w:rsid w:val="000F446E"/>
    <w:rsid w:val="000F4C9D"/>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17C"/>
    <w:rsid w:val="001202F6"/>
    <w:rsid w:val="00121CA2"/>
    <w:rsid w:val="0012227B"/>
    <w:rsid w:val="001227E7"/>
    <w:rsid w:val="00122AAC"/>
    <w:rsid w:val="0012368A"/>
    <w:rsid w:val="0012538C"/>
    <w:rsid w:val="00125A22"/>
    <w:rsid w:val="00126539"/>
    <w:rsid w:val="00126BF7"/>
    <w:rsid w:val="00127519"/>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F68"/>
    <w:rsid w:val="00174AB0"/>
    <w:rsid w:val="00176BFE"/>
    <w:rsid w:val="00177369"/>
    <w:rsid w:val="001775C4"/>
    <w:rsid w:val="001778DC"/>
    <w:rsid w:val="00177ED9"/>
    <w:rsid w:val="0018017B"/>
    <w:rsid w:val="00181069"/>
    <w:rsid w:val="00181BFC"/>
    <w:rsid w:val="00184EF7"/>
    <w:rsid w:val="00185A40"/>
    <w:rsid w:val="001860A0"/>
    <w:rsid w:val="0019227A"/>
    <w:rsid w:val="00195650"/>
    <w:rsid w:val="00195E37"/>
    <w:rsid w:val="001977C8"/>
    <w:rsid w:val="00197C7B"/>
    <w:rsid w:val="001A1B88"/>
    <w:rsid w:val="001A1F92"/>
    <w:rsid w:val="001A2382"/>
    <w:rsid w:val="001A34F0"/>
    <w:rsid w:val="001A38C1"/>
    <w:rsid w:val="001A68F4"/>
    <w:rsid w:val="001A6CB0"/>
    <w:rsid w:val="001B0F7B"/>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F4D"/>
    <w:rsid w:val="001D1842"/>
    <w:rsid w:val="001D1EAA"/>
    <w:rsid w:val="001D2965"/>
    <w:rsid w:val="001D305F"/>
    <w:rsid w:val="001D4FA8"/>
    <w:rsid w:val="001D504E"/>
    <w:rsid w:val="001D6F72"/>
    <w:rsid w:val="001D711B"/>
    <w:rsid w:val="001D747D"/>
    <w:rsid w:val="001D7F9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5DD"/>
    <w:rsid w:val="001F28B1"/>
    <w:rsid w:val="001F2BA9"/>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52D"/>
    <w:rsid w:val="00207793"/>
    <w:rsid w:val="002107B2"/>
    <w:rsid w:val="0021160E"/>
    <w:rsid w:val="00212651"/>
    <w:rsid w:val="00214991"/>
    <w:rsid w:val="00215D6F"/>
    <w:rsid w:val="00215EA5"/>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BBB"/>
    <w:rsid w:val="002376A3"/>
    <w:rsid w:val="002379A1"/>
    <w:rsid w:val="00241AD4"/>
    <w:rsid w:val="0024335F"/>
    <w:rsid w:val="00243BC1"/>
    <w:rsid w:val="00244332"/>
    <w:rsid w:val="00244940"/>
    <w:rsid w:val="00245042"/>
    <w:rsid w:val="00245B23"/>
    <w:rsid w:val="00246DE8"/>
    <w:rsid w:val="0025022A"/>
    <w:rsid w:val="00250854"/>
    <w:rsid w:val="0025228F"/>
    <w:rsid w:val="00252960"/>
    <w:rsid w:val="002530BE"/>
    <w:rsid w:val="00253E55"/>
    <w:rsid w:val="00256F32"/>
    <w:rsid w:val="00257195"/>
    <w:rsid w:val="002578D8"/>
    <w:rsid w:val="002613A5"/>
    <w:rsid w:val="00262373"/>
    <w:rsid w:val="00267881"/>
    <w:rsid w:val="00270909"/>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4B2A"/>
    <w:rsid w:val="00285749"/>
    <w:rsid w:val="0028675B"/>
    <w:rsid w:val="00287C24"/>
    <w:rsid w:val="002928C7"/>
    <w:rsid w:val="00292EAA"/>
    <w:rsid w:val="002934AE"/>
    <w:rsid w:val="00293D64"/>
    <w:rsid w:val="00293D85"/>
    <w:rsid w:val="002952E2"/>
    <w:rsid w:val="00295352"/>
    <w:rsid w:val="0029573B"/>
    <w:rsid w:val="002959FF"/>
    <w:rsid w:val="00295C05"/>
    <w:rsid w:val="00295D94"/>
    <w:rsid w:val="002962CA"/>
    <w:rsid w:val="002A20BF"/>
    <w:rsid w:val="002A3934"/>
    <w:rsid w:val="002A5BCF"/>
    <w:rsid w:val="002A5C18"/>
    <w:rsid w:val="002A622D"/>
    <w:rsid w:val="002A6FBE"/>
    <w:rsid w:val="002B0F5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A7B"/>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30E"/>
    <w:rsid w:val="00305706"/>
    <w:rsid w:val="00305BD4"/>
    <w:rsid w:val="00305EE5"/>
    <w:rsid w:val="0030696B"/>
    <w:rsid w:val="003079D9"/>
    <w:rsid w:val="00310AAF"/>
    <w:rsid w:val="00310D4B"/>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27D7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799"/>
    <w:rsid w:val="00355891"/>
    <w:rsid w:val="00355E3A"/>
    <w:rsid w:val="00355E72"/>
    <w:rsid w:val="003561A9"/>
    <w:rsid w:val="00357A1A"/>
    <w:rsid w:val="00357C32"/>
    <w:rsid w:val="003601A9"/>
    <w:rsid w:val="00360667"/>
    <w:rsid w:val="00360F5A"/>
    <w:rsid w:val="003616A4"/>
    <w:rsid w:val="00361D36"/>
    <w:rsid w:val="003621A3"/>
    <w:rsid w:val="00363FF1"/>
    <w:rsid w:val="003643D7"/>
    <w:rsid w:val="0036566E"/>
    <w:rsid w:val="00366FA1"/>
    <w:rsid w:val="00367757"/>
    <w:rsid w:val="0037004C"/>
    <w:rsid w:val="003703CB"/>
    <w:rsid w:val="0037119B"/>
    <w:rsid w:val="00371278"/>
    <w:rsid w:val="003716D6"/>
    <w:rsid w:val="00371EED"/>
    <w:rsid w:val="00372752"/>
    <w:rsid w:val="00372A7D"/>
    <w:rsid w:val="00372E32"/>
    <w:rsid w:val="00373E10"/>
    <w:rsid w:val="0037427C"/>
    <w:rsid w:val="00375255"/>
    <w:rsid w:val="003762F5"/>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6FFD"/>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1EA3"/>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7DC"/>
    <w:rsid w:val="00416961"/>
    <w:rsid w:val="00416AC5"/>
    <w:rsid w:val="004201F7"/>
    <w:rsid w:val="00421EAB"/>
    <w:rsid w:val="00426860"/>
    <w:rsid w:val="0042735E"/>
    <w:rsid w:val="00430455"/>
    <w:rsid w:val="00433E63"/>
    <w:rsid w:val="00434BE2"/>
    <w:rsid w:val="00435C19"/>
    <w:rsid w:val="00435C42"/>
    <w:rsid w:val="00437000"/>
    <w:rsid w:val="00437A99"/>
    <w:rsid w:val="0044312A"/>
    <w:rsid w:val="00444983"/>
    <w:rsid w:val="00444C29"/>
    <w:rsid w:val="00444F8C"/>
    <w:rsid w:val="004453C9"/>
    <w:rsid w:val="00445A1C"/>
    <w:rsid w:val="0044674B"/>
    <w:rsid w:val="00446771"/>
    <w:rsid w:val="00451503"/>
    <w:rsid w:val="00453767"/>
    <w:rsid w:val="00453897"/>
    <w:rsid w:val="004540B5"/>
    <w:rsid w:val="00454630"/>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26C2"/>
    <w:rsid w:val="004736B9"/>
    <w:rsid w:val="00473B6E"/>
    <w:rsid w:val="00474F28"/>
    <w:rsid w:val="0047550E"/>
    <w:rsid w:val="00475E25"/>
    <w:rsid w:val="00475FA8"/>
    <w:rsid w:val="004761B3"/>
    <w:rsid w:val="00477014"/>
    <w:rsid w:val="0047739E"/>
    <w:rsid w:val="004822A4"/>
    <w:rsid w:val="004833B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6F8"/>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C9F"/>
    <w:rsid w:val="004B3D21"/>
    <w:rsid w:val="004B4C38"/>
    <w:rsid w:val="004B5426"/>
    <w:rsid w:val="004B5622"/>
    <w:rsid w:val="004B73E3"/>
    <w:rsid w:val="004C0689"/>
    <w:rsid w:val="004C14E9"/>
    <w:rsid w:val="004C4FA4"/>
    <w:rsid w:val="004C5480"/>
    <w:rsid w:val="004C5649"/>
    <w:rsid w:val="004C702B"/>
    <w:rsid w:val="004C7705"/>
    <w:rsid w:val="004D0597"/>
    <w:rsid w:val="004D221A"/>
    <w:rsid w:val="004D244F"/>
    <w:rsid w:val="004D293E"/>
    <w:rsid w:val="004D5606"/>
    <w:rsid w:val="004D6157"/>
    <w:rsid w:val="004D679B"/>
    <w:rsid w:val="004D7F81"/>
    <w:rsid w:val="004E118E"/>
    <w:rsid w:val="004E1D68"/>
    <w:rsid w:val="004E22D6"/>
    <w:rsid w:val="004E5AD5"/>
    <w:rsid w:val="004E6920"/>
    <w:rsid w:val="004E7EAF"/>
    <w:rsid w:val="004F0D89"/>
    <w:rsid w:val="004F1793"/>
    <w:rsid w:val="004F2ABD"/>
    <w:rsid w:val="004F2B49"/>
    <w:rsid w:val="004F2C82"/>
    <w:rsid w:val="004F30D4"/>
    <w:rsid w:val="004F3427"/>
    <w:rsid w:val="004F34D4"/>
    <w:rsid w:val="004F3BBB"/>
    <w:rsid w:val="004F5418"/>
    <w:rsid w:val="004F5428"/>
    <w:rsid w:val="004F58BC"/>
    <w:rsid w:val="004F60A9"/>
    <w:rsid w:val="004F6211"/>
    <w:rsid w:val="004F65CD"/>
    <w:rsid w:val="004F6F3D"/>
    <w:rsid w:val="004F73A5"/>
    <w:rsid w:val="004F76F4"/>
    <w:rsid w:val="00500361"/>
    <w:rsid w:val="00501087"/>
    <w:rsid w:val="00502CE9"/>
    <w:rsid w:val="0050311A"/>
    <w:rsid w:val="00503992"/>
    <w:rsid w:val="00504ABB"/>
    <w:rsid w:val="00504D7B"/>
    <w:rsid w:val="00504E75"/>
    <w:rsid w:val="005058E9"/>
    <w:rsid w:val="00506CEC"/>
    <w:rsid w:val="00510F75"/>
    <w:rsid w:val="005125DD"/>
    <w:rsid w:val="00512908"/>
    <w:rsid w:val="0051371E"/>
    <w:rsid w:val="005147F8"/>
    <w:rsid w:val="00514BA5"/>
    <w:rsid w:val="00514D26"/>
    <w:rsid w:val="00516344"/>
    <w:rsid w:val="0051671D"/>
    <w:rsid w:val="00516808"/>
    <w:rsid w:val="005203B7"/>
    <w:rsid w:val="0052072E"/>
    <w:rsid w:val="00521480"/>
    <w:rsid w:val="005223F3"/>
    <w:rsid w:val="00522A48"/>
    <w:rsid w:val="00523857"/>
    <w:rsid w:val="00523B56"/>
    <w:rsid w:val="005242AC"/>
    <w:rsid w:val="0052589F"/>
    <w:rsid w:val="005266F6"/>
    <w:rsid w:val="00526805"/>
    <w:rsid w:val="00526910"/>
    <w:rsid w:val="00527195"/>
    <w:rsid w:val="0052757D"/>
    <w:rsid w:val="0052770D"/>
    <w:rsid w:val="00527855"/>
    <w:rsid w:val="005304D0"/>
    <w:rsid w:val="00530D6B"/>
    <w:rsid w:val="00531843"/>
    <w:rsid w:val="00531C66"/>
    <w:rsid w:val="005325DA"/>
    <w:rsid w:val="00532F2B"/>
    <w:rsid w:val="005330EE"/>
    <w:rsid w:val="00533CB2"/>
    <w:rsid w:val="005343D4"/>
    <w:rsid w:val="005357B3"/>
    <w:rsid w:val="005365BE"/>
    <w:rsid w:val="0054059A"/>
    <w:rsid w:val="00541256"/>
    <w:rsid w:val="005418C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E65"/>
    <w:rsid w:val="00575C14"/>
    <w:rsid w:val="00576B52"/>
    <w:rsid w:val="00577754"/>
    <w:rsid w:val="0058102B"/>
    <w:rsid w:val="005831DD"/>
    <w:rsid w:val="00583D3F"/>
    <w:rsid w:val="0058472F"/>
    <w:rsid w:val="00584912"/>
    <w:rsid w:val="005865D8"/>
    <w:rsid w:val="00586B32"/>
    <w:rsid w:val="00586DD7"/>
    <w:rsid w:val="00586F21"/>
    <w:rsid w:val="005936AE"/>
    <w:rsid w:val="005936AF"/>
    <w:rsid w:val="005944E5"/>
    <w:rsid w:val="0059611C"/>
    <w:rsid w:val="005A2038"/>
    <w:rsid w:val="005A22CF"/>
    <w:rsid w:val="005A2C0F"/>
    <w:rsid w:val="005A3E77"/>
    <w:rsid w:val="005A5317"/>
    <w:rsid w:val="005A5B67"/>
    <w:rsid w:val="005A6AE0"/>
    <w:rsid w:val="005A6F63"/>
    <w:rsid w:val="005A77C6"/>
    <w:rsid w:val="005B03F7"/>
    <w:rsid w:val="005B0621"/>
    <w:rsid w:val="005B1228"/>
    <w:rsid w:val="005B142A"/>
    <w:rsid w:val="005B17D5"/>
    <w:rsid w:val="005B21D8"/>
    <w:rsid w:val="005B286F"/>
    <w:rsid w:val="005B288E"/>
    <w:rsid w:val="005B36E8"/>
    <w:rsid w:val="005B40BD"/>
    <w:rsid w:val="005B5098"/>
    <w:rsid w:val="005B57AD"/>
    <w:rsid w:val="005B662F"/>
    <w:rsid w:val="005B79EA"/>
    <w:rsid w:val="005C07B7"/>
    <w:rsid w:val="005C0B1C"/>
    <w:rsid w:val="005C21CA"/>
    <w:rsid w:val="005C25B7"/>
    <w:rsid w:val="005C3EA0"/>
    <w:rsid w:val="005C7656"/>
    <w:rsid w:val="005D0520"/>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48CD"/>
    <w:rsid w:val="005F6887"/>
    <w:rsid w:val="005F7615"/>
    <w:rsid w:val="0060010E"/>
    <w:rsid w:val="00600BB7"/>
    <w:rsid w:val="00600E5D"/>
    <w:rsid w:val="006012B9"/>
    <w:rsid w:val="00602547"/>
    <w:rsid w:val="006038C6"/>
    <w:rsid w:val="006050F1"/>
    <w:rsid w:val="00606F7E"/>
    <w:rsid w:val="00607113"/>
    <w:rsid w:val="0060743C"/>
    <w:rsid w:val="006079DE"/>
    <w:rsid w:val="00610758"/>
    <w:rsid w:val="0061083C"/>
    <w:rsid w:val="0061138D"/>
    <w:rsid w:val="00611D7A"/>
    <w:rsid w:val="00612863"/>
    <w:rsid w:val="00615149"/>
    <w:rsid w:val="00615C80"/>
    <w:rsid w:val="00615EEE"/>
    <w:rsid w:val="006209D5"/>
    <w:rsid w:val="00620B0F"/>
    <w:rsid w:val="00621D26"/>
    <w:rsid w:val="00622936"/>
    <w:rsid w:val="00622E82"/>
    <w:rsid w:val="00623FA7"/>
    <w:rsid w:val="00625940"/>
    <w:rsid w:val="00625CEF"/>
    <w:rsid w:val="00625D09"/>
    <w:rsid w:val="006261D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25A"/>
    <w:rsid w:val="00656298"/>
    <w:rsid w:val="00657D9A"/>
    <w:rsid w:val="00657F13"/>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8"/>
    <w:rsid w:val="00673B4E"/>
    <w:rsid w:val="00673F38"/>
    <w:rsid w:val="00674A87"/>
    <w:rsid w:val="0067553B"/>
    <w:rsid w:val="006765FF"/>
    <w:rsid w:val="00681497"/>
    <w:rsid w:val="00681DC2"/>
    <w:rsid w:val="00683590"/>
    <w:rsid w:val="00683A98"/>
    <w:rsid w:val="0068422A"/>
    <w:rsid w:val="006851A4"/>
    <w:rsid w:val="006853A9"/>
    <w:rsid w:val="00685676"/>
    <w:rsid w:val="00685CB5"/>
    <w:rsid w:val="0068707A"/>
    <w:rsid w:val="0068764D"/>
    <w:rsid w:val="006906C2"/>
    <w:rsid w:val="00690D77"/>
    <w:rsid w:val="00693A52"/>
    <w:rsid w:val="00694F02"/>
    <w:rsid w:val="00696285"/>
    <w:rsid w:val="006A1A68"/>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3D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7064"/>
    <w:rsid w:val="007074BA"/>
    <w:rsid w:val="00707D3A"/>
    <w:rsid w:val="0071066D"/>
    <w:rsid w:val="0071189C"/>
    <w:rsid w:val="007125B7"/>
    <w:rsid w:val="00712AA2"/>
    <w:rsid w:val="00712F5A"/>
    <w:rsid w:val="00713224"/>
    <w:rsid w:val="007132D7"/>
    <w:rsid w:val="007136BA"/>
    <w:rsid w:val="007156C4"/>
    <w:rsid w:val="007174EE"/>
    <w:rsid w:val="00720AED"/>
    <w:rsid w:val="00720CE4"/>
    <w:rsid w:val="00721BB2"/>
    <w:rsid w:val="007237E8"/>
    <w:rsid w:val="00724750"/>
    <w:rsid w:val="00726830"/>
    <w:rsid w:val="00726AB8"/>
    <w:rsid w:val="00726B94"/>
    <w:rsid w:val="007277FE"/>
    <w:rsid w:val="007304DD"/>
    <w:rsid w:val="007310F2"/>
    <w:rsid w:val="007316DF"/>
    <w:rsid w:val="007320A6"/>
    <w:rsid w:val="00732E28"/>
    <w:rsid w:val="00733013"/>
    <w:rsid w:val="00733D85"/>
    <w:rsid w:val="007359D7"/>
    <w:rsid w:val="00735B86"/>
    <w:rsid w:val="0073626E"/>
    <w:rsid w:val="007378BA"/>
    <w:rsid w:val="0074377F"/>
    <w:rsid w:val="00744523"/>
    <w:rsid w:val="00745ED9"/>
    <w:rsid w:val="007464A1"/>
    <w:rsid w:val="00746768"/>
    <w:rsid w:val="007468E1"/>
    <w:rsid w:val="00746DAC"/>
    <w:rsid w:val="0074796E"/>
    <w:rsid w:val="00747A74"/>
    <w:rsid w:val="007503B9"/>
    <w:rsid w:val="007506E8"/>
    <w:rsid w:val="0075286F"/>
    <w:rsid w:val="007538D1"/>
    <w:rsid w:val="00753A02"/>
    <w:rsid w:val="0075402D"/>
    <w:rsid w:val="00754097"/>
    <w:rsid w:val="0075675C"/>
    <w:rsid w:val="0075689D"/>
    <w:rsid w:val="00756ECD"/>
    <w:rsid w:val="00760B09"/>
    <w:rsid w:val="00761AD4"/>
    <w:rsid w:val="00763774"/>
    <w:rsid w:val="00764D85"/>
    <w:rsid w:val="007652AA"/>
    <w:rsid w:val="00765492"/>
    <w:rsid w:val="007659A7"/>
    <w:rsid w:val="00766154"/>
    <w:rsid w:val="00766F2E"/>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8CE"/>
    <w:rsid w:val="007922F8"/>
    <w:rsid w:val="00792CD6"/>
    <w:rsid w:val="007931BA"/>
    <w:rsid w:val="0079442D"/>
    <w:rsid w:val="00794441"/>
    <w:rsid w:val="00795E88"/>
    <w:rsid w:val="00796155"/>
    <w:rsid w:val="00796522"/>
    <w:rsid w:val="00796B2F"/>
    <w:rsid w:val="00797C18"/>
    <w:rsid w:val="00797D98"/>
    <w:rsid w:val="007A4999"/>
    <w:rsid w:val="007A4CD1"/>
    <w:rsid w:val="007A76A0"/>
    <w:rsid w:val="007B446A"/>
    <w:rsid w:val="007B512A"/>
    <w:rsid w:val="007B5967"/>
    <w:rsid w:val="007B6720"/>
    <w:rsid w:val="007B744C"/>
    <w:rsid w:val="007B74F1"/>
    <w:rsid w:val="007C00EC"/>
    <w:rsid w:val="007C1493"/>
    <w:rsid w:val="007C1ABF"/>
    <w:rsid w:val="007C31E4"/>
    <w:rsid w:val="007C377C"/>
    <w:rsid w:val="007C3D26"/>
    <w:rsid w:val="007C4399"/>
    <w:rsid w:val="007C4961"/>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898"/>
    <w:rsid w:val="007E3B8F"/>
    <w:rsid w:val="007E4D17"/>
    <w:rsid w:val="007E6913"/>
    <w:rsid w:val="007E6F22"/>
    <w:rsid w:val="007E7FB5"/>
    <w:rsid w:val="007E7FB6"/>
    <w:rsid w:val="007F0B7D"/>
    <w:rsid w:val="007F0E6B"/>
    <w:rsid w:val="007F11E8"/>
    <w:rsid w:val="007F12FC"/>
    <w:rsid w:val="007F1803"/>
    <w:rsid w:val="007F2759"/>
    <w:rsid w:val="007F4E74"/>
    <w:rsid w:val="007F5D5E"/>
    <w:rsid w:val="007F749D"/>
    <w:rsid w:val="007F750E"/>
    <w:rsid w:val="007F7A8D"/>
    <w:rsid w:val="007F7ACC"/>
    <w:rsid w:val="00801B02"/>
    <w:rsid w:val="00804A7D"/>
    <w:rsid w:val="0080709A"/>
    <w:rsid w:val="00807E69"/>
    <w:rsid w:val="008106F6"/>
    <w:rsid w:val="00811EB2"/>
    <w:rsid w:val="00814156"/>
    <w:rsid w:val="00814EC3"/>
    <w:rsid w:val="0081673E"/>
    <w:rsid w:val="00822F59"/>
    <w:rsid w:val="0082326C"/>
    <w:rsid w:val="008236A1"/>
    <w:rsid w:val="00826975"/>
    <w:rsid w:val="00827178"/>
    <w:rsid w:val="00827BE8"/>
    <w:rsid w:val="0083056C"/>
    <w:rsid w:val="008316E1"/>
    <w:rsid w:val="0083245A"/>
    <w:rsid w:val="00832EE8"/>
    <w:rsid w:val="00833076"/>
    <w:rsid w:val="00834155"/>
    <w:rsid w:val="008341DD"/>
    <w:rsid w:val="00835204"/>
    <w:rsid w:val="0083568C"/>
    <w:rsid w:val="0083606D"/>
    <w:rsid w:val="00836974"/>
    <w:rsid w:val="00837EEB"/>
    <w:rsid w:val="008421D3"/>
    <w:rsid w:val="00842F5B"/>
    <w:rsid w:val="00843B67"/>
    <w:rsid w:val="0084422A"/>
    <w:rsid w:val="00845B35"/>
    <w:rsid w:val="00847222"/>
    <w:rsid w:val="00847343"/>
    <w:rsid w:val="00850DCF"/>
    <w:rsid w:val="008525BE"/>
    <w:rsid w:val="008537FC"/>
    <w:rsid w:val="00853870"/>
    <w:rsid w:val="00855B68"/>
    <w:rsid w:val="0085631C"/>
    <w:rsid w:val="0085641C"/>
    <w:rsid w:val="0086703C"/>
    <w:rsid w:val="0086790E"/>
    <w:rsid w:val="00872C69"/>
    <w:rsid w:val="008733B8"/>
    <w:rsid w:val="00873AA0"/>
    <w:rsid w:val="00873CFE"/>
    <w:rsid w:val="00874E26"/>
    <w:rsid w:val="008809A6"/>
    <w:rsid w:val="0088193D"/>
    <w:rsid w:val="00881BC8"/>
    <w:rsid w:val="00881F65"/>
    <w:rsid w:val="008838A3"/>
    <w:rsid w:val="00883DE9"/>
    <w:rsid w:val="0088409B"/>
    <w:rsid w:val="00884DB8"/>
    <w:rsid w:val="00884E52"/>
    <w:rsid w:val="008851E6"/>
    <w:rsid w:val="00885747"/>
    <w:rsid w:val="008860B9"/>
    <w:rsid w:val="00887D43"/>
    <w:rsid w:val="00890994"/>
    <w:rsid w:val="00890C7C"/>
    <w:rsid w:val="00890F8C"/>
    <w:rsid w:val="008922C2"/>
    <w:rsid w:val="00892701"/>
    <w:rsid w:val="008946B7"/>
    <w:rsid w:val="00897872"/>
    <w:rsid w:val="008A0411"/>
    <w:rsid w:val="008A07B6"/>
    <w:rsid w:val="008A4B74"/>
    <w:rsid w:val="008A548C"/>
    <w:rsid w:val="008A58C6"/>
    <w:rsid w:val="008A60C1"/>
    <w:rsid w:val="008A6681"/>
    <w:rsid w:val="008A6A6E"/>
    <w:rsid w:val="008A6E23"/>
    <w:rsid w:val="008A701C"/>
    <w:rsid w:val="008A7C51"/>
    <w:rsid w:val="008B03C4"/>
    <w:rsid w:val="008B14E4"/>
    <w:rsid w:val="008B1A4E"/>
    <w:rsid w:val="008B2872"/>
    <w:rsid w:val="008B291E"/>
    <w:rsid w:val="008B6BBE"/>
    <w:rsid w:val="008B751B"/>
    <w:rsid w:val="008C0CFF"/>
    <w:rsid w:val="008C195A"/>
    <w:rsid w:val="008C1E98"/>
    <w:rsid w:val="008C2871"/>
    <w:rsid w:val="008C320D"/>
    <w:rsid w:val="008C4472"/>
    <w:rsid w:val="008C53F3"/>
    <w:rsid w:val="008C7296"/>
    <w:rsid w:val="008C7645"/>
    <w:rsid w:val="008C7D0D"/>
    <w:rsid w:val="008D0901"/>
    <w:rsid w:val="008D0A96"/>
    <w:rsid w:val="008D1335"/>
    <w:rsid w:val="008D1CC6"/>
    <w:rsid w:val="008D2C81"/>
    <w:rsid w:val="008D3D88"/>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10B"/>
    <w:rsid w:val="008F720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4005"/>
    <w:rsid w:val="00945D10"/>
    <w:rsid w:val="00946A28"/>
    <w:rsid w:val="00950BB4"/>
    <w:rsid w:val="00951CDA"/>
    <w:rsid w:val="00952DFC"/>
    <w:rsid w:val="009532B9"/>
    <w:rsid w:val="00954256"/>
    <w:rsid w:val="00954A16"/>
    <w:rsid w:val="00955911"/>
    <w:rsid w:val="00955C83"/>
    <w:rsid w:val="00955EC7"/>
    <w:rsid w:val="009568A6"/>
    <w:rsid w:val="00956F3A"/>
    <w:rsid w:val="009600A9"/>
    <w:rsid w:val="009612A1"/>
    <w:rsid w:val="00964DEA"/>
    <w:rsid w:val="00966E9C"/>
    <w:rsid w:val="00967109"/>
    <w:rsid w:val="00967BBC"/>
    <w:rsid w:val="009730B0"/>
    <w:rsid w:val="00974045"/>
    <w:rsid w:val="0097454C"/>
    <w:rsid w:val="00974677"/>
    <w:rsid w:val="00974794"/>
    <w:rsid w:val="009749F3"/>
    <w:rsid w:val="00974FA3"/>
    <w:rsid w:val="00975B28"/>
    <w:rsid w:val="00975E6F"/>
    <w:rsid w:val="00980067"/>
    <w:rsid w:val="00981B7A"/>
    <w:rsid w:val="00982B90"/>
    <w:rsid w:val="00983665"/>
    <w:rsid w:val="00987F4F"/>
    <w:rsid w:val="00990A84"/>
    <w:rsid w:val="00990C91"/>
    <w:rsid w:val="00991380"/>
    <w:rsid w:val="00992F7D"/>
    <w:rsid w:val="009930E6"/>
    <w:rsid w:val="009935B7"/>
    <w:rsid w:val="0099570D"/>
    <w:rsid w:val="009966E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646"/>
    <w:rsid w:val="009B5128"/>
    <w:rsid w:val="009B63A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2E4D"/>
    <w:rsid w:val="00A03496"/>
    <w:rsid w:val="00A0622B"/>
    <w:rsid w:val="00A06BFC"/>
    <w:rsid w:val="00A07ACA"/>
    <w:rsid w:val="00A10593"/>
    <w:rsid w:val="00A10749"/>
    <w:rsid w:val="00A110F3"/>
    <w:rsid w:val="00A11DA6"/>
    <w:rsid w:val="00A142CE"/>
    <w:rsid w:val="00A16333"/>
    <w:rsid w:val="00A16A4C"/>
    <w:rsid w:val="00A21B43"/>
    <w:rsid w:val="00A21FB9"/>
    <w:rsid w:val="00A22A32"/>
    <w:rsid w:val="00A22E52"/>
    <w:rsid w:val="00A243EE"/>
    <w:rsid w:val="00A2699F"/>
    <w:rsid w:val="00A26A1E"/>
    <w:rsid w:val="00A26DE2"/>
    <w:rsid w:val="00A2785C"/>
    <w:rsid w:val="00A30656"/>
    <w:rsid w:val="00A3088A"/>
    <w:rsid w:val="00A3180A"/>
    <w:rsid w:val="00A31AC6"/>
    <w:rsid w:val="00A33161"/>
    <w:rsid w:val="00A33D68"/>
    <w:rsid w:val="00A34915"/>
    <w:rsid w:val="00A35394"/>
    <w:rsid w:val="00A3574C"/>
    <w:rsid w:val="00A35BEB"/>
    <w:rsid w:val="00A36038"/>
    <w:rsid w:val="00A36EF0"/>
    <w:rsid w:val="00A37679"/>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924"/>
    <w:rsid w:val="00A72DE1"/>
    <w:rsid w:val="00A730E8"/>
    <w:rsid w:val="00A73BFE"/>
    <w:rsid w:val="00A740DE"/>
    <w:rsid w:val="00A75660"/>
    <w:rsid w:val="00A7613D"/>
    <w:rsid w:val="00A766B8"/>
    <w:rsid w:val="00A76980"/>
    <w:rsid w:val="00A81C95"/>
    <w:rsid w:val="00A8205B"/>
    <w:rsid w:val="00A8255B"/>
    <w:rsid w:val="00A82733"/>
    <w:rsid w:val="00A83254"/>
    <w:rsid w:val="00A83501"/>
    <w:rsid w:val="00A83E7D"/>
    <w:rsid w:val="00A83ED4"/>
    <w:rsid w:val="00A863EE"/>
    <w:rsid w:val="00A879FD"/>
    <w:rsid w:val="00A9077E"/>
    <w:rsid w:val="00A928E5"/>
    <w:rsid w:val="00A934D0"/>
    <w:rsid w:val="00A94392"/>
    <w:rsid w:val="00A95754"/>
    <w:rsid w:val="00A9721B"/>
    <w:rsid w:val="00AA3A7F"/>
    <w:rsid w:val="00AA4C5E"/>
    <w:rsid w:val="00AA6681"/>
    <w:rsid w:val="00AA73DA"/>
    <w:rsid w:val="00AA7DFA"/>
    <w:rsid w:val="00AB057B"/>
    <w:rsid w:val="00AB2179"/>
    <w:rsid w:val="00AB3629"/>
    <w:rsid w:val="00AB37CE"/>
    <w:rsid w:val="00AB4399"/>
    <w:rsid w:val="00AB4891"/>
    <w:rsid w:val="00AB502E"/>
    <w:rsid w:val="00AB729D"/>
    <w:rsid w:val="00AB7302"/>
    <w:rsid w:val="00AC11F8"/>
    <w:rsid w:val="00AC139E"/>
    <w:rsid w:val="00AC2B26"/>
    <w:rsid w:val="00AC32AC"/>
    <w:rsid w:val="00AC4067"/>
    <w:rsid w:val="00AC6137"/>
    <w:rsid w:val="00AC6156"/>
    <w:rsid w:val="00AC6556"/>
    <w:rsid w:val="00AD0483"/>
    <w:rsid w:val="00AD0624"/>
    <w:rsid w:val="00AD1841"/>
    <w:rsid w:val="00AD34E1"/>
    <w:rsid w:val="00AD3B6A"/>
    <w:rsid w:val="00AD42E1"/>
    <w:rsid w:val="00AD482F"/>
    <w:rsid w:val="00AD5195"/>
    <w:rsid w:val="00AD530D"/>
    <w:rsid w:val="00AD7548"/>
    <w:rsid w:val="00AE0052"/>
    <w:rsid w:val="00AE1A41"/>
    <w:rsid w:val="00AE20D4"/>
    <w:rsid w:val="00AE2673"/>
    <w:rsid w:val="00AE2CC3"/>
    <w:rsid w:val="00AE2DDF"/>
    <w:rsid w:val="00AE30CF"/>
    <w:rsid w:val="00AE4202"/>
    <w:rsid w:val="00AE5600"/>
    <w:rsid w:val="00AE6242"/>
    <w:rsid w:val="00AE6A4F"/>
    <w:rsid w:val="00AE6F49"/>
    <w:rsid w:val="00AE7628"/>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2EF"/>
    <w:rsid w:val="00B2333A"/>
    <w:rsid w:val="00B235F4"/>
    <w:rsid w:val="00B2464C"/>
    <w:rsid w:val="00B26195"/>
    <w:rsid w:val="00B26463"/>
    <w:rsid w:val="00B27C79"/>
    <w:rsid w:val="00B27F94"/>
    <w:rsid w:val="00B30D09"/>
    <w:rsid w:val="00B31E2B"/>
    <w:rsid w:val="00B31ED2"/>
    <w:rsid w:val="00B3360C"/>
    <w:rsid w:val="00B34502"/>
    <w:rsid w:val="00B347E8"/>
    <w:rsid w:val="00B34A43"/>
    <w:rsid w:val="00B34FB1"/>
    <w:rsid w:val="00B35CC0"/>
    <w:rsid w:val="00B40BA4"/>
    <w:rsid w:val="00B41217"/>
    <w:rsid w:val="00B42D10"/>
    <w:rsid w:val="00B4374E"/>
    <w:rsid w:val="00B43899"/>
    <w:rsid w:val="00B44656"/>
    <w:rsid w:val="00B4558F"/>
    <w:rsid w:val="00B457DB"/>
    <w:rsid w:val="00B45A16"/>
    <w:rsid w:val="00B47C0A"/>
    <w:rsid w:val="00B50132"/>
    <w:rsid w:val="00B505C1"/>
    <w:rsid w:val="00B50621"/>
    <w:rsid w:val="00B50707"/>
    <w:rsid w:val="00B52B4D"/>
    <w:rsid w:val="00B52D23"/>
    <w:rsid w:val="00B5303D"/>
    <w:rsid w:val="00B53817"/>
    <w:rsid w:val="00B53942"/>
    <w:rsid w:val="00B53B1B"/>
    <w:rsid w:val="00B55129"/>
    <w:rsid w:val="00B557B2"/>
    <w:rsid w:val="00B55E48"/>
    <w:rsid w:val="00B578F7"/>
    <w:rsid w:val="00B6023C"/>
    <w:rsid w:val="00B614F8"/>
    <w:rsid w:val="00B619BE"/>
    <w:rsid w:val="00B61FEB"/>
    <w:rsid w:val="00B625C5"/>
    <w:rsid w:val="00B64038"/>
    <w:rsid w:val="00B642D5"/>
    <w:rsid w:val="00B65432"/>
    <w:rsid w:val="00B65EF1"/>
    <w:rsid w:val="00B667C5"/>
    <w:rsid w:val="00B67E51"/>
    <w:rsid w:val="00B67FC0"/>
    <w:rsid w:val="00B67FF9"/>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19"/>
    <w:rsid w:val="00B83BC7"/>
    <w:rsid w:val="00B83F14"/>
    <w:rsid w:val="00B84852"/>
    <w:rsid w:val="00B86576"/>
    <w:rsid w:val="00B87873"/>
    <w:rsid w:val="00B90945"/>
    <w:rsid w:val="00B90FD9"/>
    <w:rsid w:val="00B92F66"/>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6A73"/>
    <w:rsid w:val="00BE77A9"/>
    <w:rsid w:val="00BE789D"/>
    <w:rsid w:val="00BF21C3"/>
    <w:rsid w:val="00BF2782"/>
    <w:rsid w:val="00BF27E1"/>
    <w:rsid w:val="00BF3830"/>
    <w:rsid w:val="00BF394D"/>
    <w:rsid w:val="00BF3A83"/>
    <w:rsid w:val="00BF6172"/>
    <w:rsid w:val="00BF639F"/>
    <w:rsid w:val="00C0058C"/>
    <w:rsid w:val="00C03AA2"/>
    <w:rsid w:val="00C04139"/>
    <w:rsid w:val="00C042AF"/>
    <w:rsid w:val="00C06126"/>
    <w:rsid w:val="00C06C41"/>
    <w:rsid w:val="00C10928"/>
    <w:rsid w:val="00C10F91"/>
    <w:rsid w:val="00C11121"/>
    <w:rsid w:val="00C11712"/>
    <w:rsid w:val="00C118E0"/>
    <w:rsid w:val="00C136A6"/>
    <w:rsid w:val="00C138D6"/>
    <w:rsid w:val="00C15E4E"/>
    <w:rsid w:val="00C168C6"/>
    <w:rsid w:val="00C16A56"/>
    <w:rsid w:val="00C17D9F"/>
    <w:rsid w:val="00C20182"/>
    <w:rsid w:val="00C20F4E"/>
    <w:rsid w:val="00C22470"/>
    <w:rsid w:val="00C2412B"/>
    <w:rsid w:val="00C2448E"/>
    <w:rsid w:val="00C24E1D"/>
    <w:rsid w:val="00C322F9"/>
    <w:rsid w:val="00C33308"/>
    <w:rsid w:val="00C33600"/>
    <w:rsid w:val="00C34095"/>
    <w:rsid w:val="00C344DF"/>
    <w:rsid w:val="00C35BCE"/>
    <w:rsid w:val="00C366EE"/>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449"/>
    <w:rsid w:val="00C67B92"/>
    <w:rsid w:val="00C67EF1"/>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E5B"/>
    <w:rsid w:val="00CA700B"/>
    <w:rsid w:val="00CA7256"/>
    <w:rsid w:val="00CA7E34"/>
    <w:rsid w:val="00CB11E0"/>
    <w:rsid w:val="00CB33D7"/>
    <w:rsid w:val="00CB3714"/>
    <w:rsid w:val="00CB4DE2"/>
    <w:rsid w:val="00CB6240"/>
    <w:rsid w:val="00CC004A"/>
    <w:rsid w:val="00CC1B29"/>
    <w:rsid w:val="00CC475F"/>
    <w:rsid w:val="00CC6082"/>
    <w:rsid w:val="00CC6161"/>
    <w:rsid w:val="00CC6C6E"/>
    <w:rsid w:val="00CC76E6"/>
    <w:rsid w:val="00CC7FD1"/>
    <w:rsid w:val="00CC7FFB"/>
    <w:rsid w:val="00CD01E6"/>
    <w:rsid w:val="00CD05C8"/>
    <w:rsid w:val="00CD06F2"/>
    <w:rsid w:val="00CD1A92"/>
    <w:rsid w:val="00CD1F55"/>
    <w:rsid w:val="00CD2EB0"/>
    <w:rsid w:val="00CD367F"/>
    <w:rsid w:val="00CD5801"/>
    <w:rsid w:val="00CD69CD"/>
    <w:rsid w:val="00CD6ED2"/>
    <w:rsid w:val="00CD78C9"/>
    <w:rsid w:val="00CE0A18"/>
    <w:rsid w:val="00CE1A22"/>
    <w:rsid w:val="00CE2781"/>
    <w:rsid w:val="00CE33DA"/>
    <w:rsid w:val="00CE3996"/>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2F8C"/>
    <w:rsid w:val="00D03EA8"/>
    <w:rsid w:val="00D045B1"/>
    <w:rsid w:val="00D051A3"/>
    <w:rsid w:val="00D0592B"/>
    <w:rsid w:val="00D12684"/>
    <w:rsid w:val="00D129E1"/>
    <w:rsid w:val="00D13AF7"/>
    <w:rsid w:val="00D14BDC"/>
    <w:rsid w:val="00D1547D"/>
    <w:rsid w:val="00D15834"/>
    <w:rsid w:val="00D15D1D"/>
    <w:rsid w:val="00D17D34"/>
    <w:rsid w:val="00D20A32"/>
    <w:rsid w:val="00D23233"/>
    <w:rsid w:val="00D233A3"/>
    <w:rsid w:val="00D2389D"/>
    <w:rsid w:val="00D24B5B"/>
    <w:rsid w:val="00D25335"/>
    <w:rsid w:val="00D25C6F"/>
    <w:rsid w:val="00D2660D"/>
    <w:rsid w:val="00D317C2"/>
    <w:rsid w:val="00D31EBC"/>
    <w:rsid w:val="00D32033"/>
    <w:rsid w:val="00D322C4"/>
    <w:rsid w:val="00D32B0C"/>
    <w:rsid w:val="00D34B96"/>
    <w:rsid w:val="00D377E1"/>
    <w:rsid w:val="00D40C3D"/>
    <w:rsid w:val="00D413F6"/>
    <w:rsid w:val="00D41622"/>
    <w:rsid w:val="00D43AC2"/>
    <w:rsid w:val="00D44952"/>
    <w:rsid w:val="00D44BBF"/>
    <w:rsid w:val="00D44CB7"/>
    <w:rsid w:val="00D47B5E"/>
    <w:rsid w:val="00D500FB"/>
    <w:rsid w:val="00D504D2"/>
    <w:rsid w:val="00D507C5"/>
    <w:rsid w:val="00D5170B"/>
    <w:rsid w:val="00D51DA3"/>
    <w:rsid w:val="00D5234E"/>
    <w:rsid w:val="00D52DEF"/>
    <w:rsid w:val="00D54ABF"/>
    <w:rsid w:val="00D55157"/>
    <w:rsid w:val="00D56017"/>
    <w:rsid w:val="00D60117"/>
    <w:rsid w:val="00D61CFF"/>
    <w:rsid w:val="00D61E64"/>
    <w:rsid w:val="00D6360C"/>
    <w:rsid w:val="00D64714"/>
    <w:rsid w:val="00D65766"/>
    <w:rsid w:val="00D65840"/>
    <w:rsid w:val="00D66BC4"/>
    <w:rsid w:val="00D66DB4"/>
    <w:rsid w:val="00D67393"/>
    <w:rsid w:val="00D67E08"/>
    <w:rsid w:val="00D67EBE"/>
    <w:rsid w:val="00D7032C"/>
    <w:rsid w:val="00D7067B"/>
    <w:rsid w:val="00D712EC"/>
    <w:rsid w:val="00D7175C"/>
    <w:rsid w:val="00D72B2E"/>
    <w:rsid w:val="00D74B6B"/>
    <w:rsid w:val="00D760A8"/>
    <w:rsid w:val="00D76C64"/>
    <w:rsid w:val="00D76CB8"/>
    <w:rsid w:val="00D77A26"/>
    <w:rsid w:val="00D805A2"/>
    <w:rsid w:val="00D80C65"/>
    <w:rsid w:val="00D82112"/>
    <w:rsid w:val="00D841E7"/>
    <w:rsid w:val="00D8495E"/>
    <w:rsid w:val="00D9074A"/>
    <w:rsid w:val="00D9097D"/>
    <w:rsid w:val="00D9417C"/>
    <w:rsid w:val="00D949C7"/>
    <w:rsid w:val="00D94E69"/>
    <w:rsid w:val="00D952E4"/>
    <w:rsid w:val="00D95B22"/>
    <w:rsid w:val="00D95C17"/>
    <w:rsid w:val="00DA32E6"/>
    <w:rsid w:val="00DA32F7"/>
    <w:rsid w:val="00DA6E41"/>
    <w:rsid w:val="00DA7113"/>
    <w:rsid w:val="00DA7B9F"/>
    <w:rsid w:val="00DB06D2"/>
    <w:rsid w:val="00DB227D"/>
    <w:rsid w:val="00DB2997"/>
    <w:rsid w:val="00DB382B"/>
    <w:rsid w:val="00DB56BF"/>
    <w:rsid w:val="00DB675C"/>
    <w:rsid w:val="00DB6BBF"/>
    <w:rsid w:val="00DB6D92"/>
    <w:rsid w:val="00DB7520"/>
    <w:rsid w:val="00DC0462"/>
    <w:rsid w:val="00DC095B"/>
    <w:rsid w:val="00DC0A8A"/>
    <w:rsid w:val="00DC0CBC"/>
    <w:rsid w:val="00DC1A2A"/>
    <w:rsid w:val="00DC32FA"/>
    <w:rsid w:val="00DC395F"/>
    <w:rsid w:val="00DC57BD"/>
    <w:rsid w:val="00DC5943"/>
    <w:rsid w:val="00DC62C4"/>
    <w:rsid w:val="00DC67AC"/>
    <w:rsid w:val="00DC6D5F"/>
    <w:rsid w:val="00DC7503"/>
    <w:rsid w:val="00DC7B6E"/>
    <w:rsid w:val="00DD0B00"/>
    <w:rsid w:val="00DD211D"/>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B57"/>
    <w:rsid w:val="00DF1383"/>
    <w:rsid w:val="00DF23A9"/>
    <w:rsid w:val="00DF2A1A"/>
    <w:rsid w:val="00DF4239"/>
    <w:rsid w:val="00DF55A4"/>
    <w:rsid w:val="00E0095F"/>
    <w:rsid w:val="00E028EE"/>
    <w:rsid w:val="00E03A59"/>
    <w:rsid w:val="00E03A6C"/>
    <w:rsid w:val="00E03C6D"/>
    <w:rsid w:val="00E03EB1"/>
    <w:rsid w:val="00E077B7"/>
    <w:rsid w:val="00E10018"/>
    <w:rsid w:val="00E10F6B"/>
    <w:rsid w:val="00E119DC"/>
    <w:rsid w:val="00E12F74"/>
    <w:rsid w:val="00E139CA"/>
    <w:rsid w:val="00E15C46"/>
    <w:rsid w:val="00E16BCC"/>
    <w:rsid w:val="00E16F1D"/>
    <w:rsid w:val="00E17027"/>
    <w:rsid w:val="00E214EB"/>
    <w:rsid w:val="00E232BC"/>
    <w:rsid w:val="00E234D2"/>
    <w:rsid w:val="00E2414A"/>
    <w:rsid w:val="00E3081B"/>
    <w:rsid w:val="00E30D80"/>
    <w:rsid w:val="00E3131F"/>
    <w:rsid w:val="00E319C5"/>
    <w:rsid w:val="00E31B55"/>
    <w:rsid w:val="00E324CC"/>
    <w:rsid w:val="00E34407"/>
    <w:rsid w:val="00E3467F"/>
    <w:rsid w:val="00E413B8"/>
    <w:rsid w:val="00E41CD1"/>
    <w:rsid w:val="00E42AC9"/>
    <w:rsid w:val="00E4440F"/>
    <w:rsid w:val="00E454D5"/>
    <w:rsid w:val="00E471DC"/>
    <w:rsid w:val="00E47690"/>
    <w:rsid w:val="00E51340"/>
    <w:rsid w:val="00E513E4"/>
    <w:rsid w:val="00E52089"/>
    <w:rsid w:val="00E52205"/>
    <w:rsid w:val="00E54B20"/>
    <w:rsid w:val="00E54D81"/>
    <w:rsid w:val="00E574B5"/>
    <w:rsid w:val="00E57526"/>
    <w:rsid w:val="00E61597"/>
    <w:rsid w:val="00E6403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2D0"/>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35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1BB"/>
    <w:rsid w:val="00ED58D4"/>
    <w:rsid w:val="00ED5D30"/>
    <w:rsid w:val="00ED7753"/>
    <w:rsid w:val="00EE1449"/>
    <w:rsid w:val="00EE21FF"/>
    <w:rsid w:val="00EE27EA"/>
    <w:rsid w:val="00EE39D6"/>
    <w:rsid w:val="00EE41D1"/>
    <w:rsid w:val="00EE4A13"/>
    <w:rsid w:val="00EE4CB7"/>
    <w:rsid w:val="00EE5C23"/>
    <w:rsid w:val="00EE678D"/>
    <w:rsid w:val="00EE7D34"/>
    <w:rsid w:val="00EE7D43"/>
    <w:rsid w:val="00EF0613"/>
    <w:rsid w:val="00EF0929"/>
    <w:rsid w:val="00EF137B"/>
    <w:rsid w:val="00EF1C97"/>
    <w:rsid w:val="00EF2310"/>
    <w:rsid w:val="00EF236D"/>
    <w:rsid w:val="00EF2E8F"/>
    <w:rsid w:val="00EF4764"/>
    <w:rsid w:val="00EF49A3"/>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18"/>
    <w:rsid w:val="00F31989"/>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929"/>
    <w:rsid w:val="00F53EBD"/>
    <w:rsid w:val="00F5423E"/>
    <w:rsid w:val="00F54EA6"/>
    <w:rsid w:val="00F550A2"/>
    <w:rsid w:val="00F563FF"/>
    <w:rsid w:val="00F56E19"/>
    <w:rsid w:val="00F57005"/>
    <w:rsid w:val="00F600FF"/>
    <w:rsid w:val="00F601F4"/>
    <w:rsid w:val="00F61B0C"/>
    <w:rsid w:val="00F62000"/>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5F8"/>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7DD"/>
    <w:rsid w:val="00FA5FD5"/>
    <w:rsid w:val="00FA62B3"/>
    <w:rsid w:val="00FA65A1"/>
    <w:rsid w:val="00FA69E5"/>
    <w:rsid w:val="00FA7DC8"/>
    <w:rsid w:val="00FB075F"/>
    <w:rsid w:val="00FB0EC4"/>
    <w:rsid w:val="00FB11EF"/>
    <w:rsid w:val="00FB1BB8"/>
    <w:rsid w:val="00FB1BC2"/>
    <w:rsid w:val="00FB2546"/>
    <w:rsid w:val="00FB2853"/>
    <w:rsid w:val="00FB28BD"/>
    <w:rsid w:val="00FB3D40"/>
    <w:rsid w:val="00FB3E6B"/>
    <w:rsid w:val="00FB3FF4"/>
    <w:rsid w:val="00FB4E84"/>
    <w:rsid w:val="00FB575F"/>
    <w:rsid w:val="00FB639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ECC"/>
    <w:rsid w:val="00FE174A"/>
    <w:rsid w:val="00FE197B"/>
    <w:rsid w:val="00FE3F14"/>
    <w:rsid w:val="00FE4872"/>
    <w:rsid w:val="00FE49B8"/>
    <w:rsid w:val="00FE536E"/>
    <w:rsid w:val="00FE55FE"/>
    <w:rsid w:val="00FE60CB"/>
    <w:rsid w:val="00FE7A7B"/>
    <w:rsid w:val="00FE7D17"/>
    <w:rsid w:val="00FE7D69"/>
    <w:rsid w:val="00FE7D91"/>
    <w:rsid w:val="00FF1068"/>
    <w:rsid w:val="00FF11A3"/>
    <w:rsid w:val="00FF16B5"/>
    <w:rsid w:val="00FF3A7C"/>
    <w:rsid w:val="00FF3F40"/>
    <w:rsid w:val="00FF42BC"/>
    <w:rsid w:val="00FF5AE0"/>
    <w:rsid w:val="00FF7198"/>
    <w:rsid w:val="00FF7509"/>
    <w:rsid w:val="00FF7A23"/>
    <w:rsid w:val="23DB6C5F"/>
    <w:rsid w:val="5BDE0788"/>
    <w:rsid w:val="733FB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62D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qFormat="1"/>
    <w:lsdException w:name="toc 9" w:uiPriority="39" w:qFormat="1"/>
    <w:lsdException w:name="footnote text"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3356"/>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pPr>
      <w:ind w:left="1135"/>
    </w:pPr>
  </w:style>
  <w:style w:type="paragraph" w:styleId="21">
    <w:name w:val="List 2"/>
    <w:basedOn w:val="a6"/>
    <w:qFormat/>
    <w:pPr>
      <w:ind w:left="851"/>
    </w:pPr>
  </w:style>
  <w:style w:type="paragraph" w:styleId="a6">
    <w:name w:val="List"/>
    <w:basedOn w:val="a2"/>
    <w:link w:val="Char"/>
    <w:pPr>
      <w:ind w:left="704" w:hanging="420"/>
    </w:pPr>
    <w:rPr>
      <w:rFonts w:eastAsia="宋体"/>
    </w:rPr>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pPr>
      <w:ind w:left="0" w:firstLine="0"/>
    </w:pPr>
  </w:style>
  <w:style w:type="paragraph" w:styleId="a9">
    <w:name w:val="Document Map"/>
    <w:basedOn w:val="a2"/>
    <w:semiHidden/>
    <w:pPr>
      <w:shd w:val="clear" w:color="auto" w:fill="000080"/>
    </w:pPr>
    <w:rPr>
      <w:rFonts w:ascii="Tahoma" w:hAnsi="Tahoma" w:cs="Tahoma"/>
    </w:rPr>
  </w:style>
  <w:style w:type="paragraph" w:styleId="aa">
    <w:name w:val="annotation text"/>
    <w:basedOn w:val="a2"/>
    <w:link w:val="Char0"/>
    <w:semiHidden/>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pPr>
      <w:spacing w:after="0"/>
    </w:pPr>
    <w:rPr>
      <w:rFonts w:ascii="Segoe UI" w:hAnsi="Segoe UI" w:cs="Segoe UI"/>
      <w:sz w:val="18"/>
      <w:szCs w:val="18"/>
    </w:rPr>
  </w:style>
  <w:style w:type="paragraph" w:styleId="ac">
    <w:name w:val="footer"/>
    <w:basedOn w:val="ad"/>
    <w:pPr>
      <w:jc w:val="center"/>
    </w:pPr>
    <w:rPr>
      <w:i/>
    </w:rPr>
  </w:style>
  <w:style w:type="paragraph" w:styleId="ad">
    <w:name w:val="header"/>
    <w:link w:val="Char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
    <w:name w:val="annotation subject"/>
    <w:basedOn w:val="aa"/>
    <w:next w:val="aa"/>
    <w:semiHidden/>
    <w:rPr>
      <w:b/>
      <w:bCs/>
    </w:rPr>
  </w:style>
  <w:style w:type="table" w:styleId="af0">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rFonts w:eastAsia="宋体"/>
      <w:color w:val="800080"/>
      <w:u w:val="single"/>
      <w:lang w:val="en-US" w:eastAsia="zh-CN" w:bidi="ar-SA"/>
    </w:rPr>
  </w:style>
  <w:style w:type="character" w:styleId="af2">
    <w:name w:val="Hyperlink"/>
    <w:rPr>
      <w:color w:val="0563C1"/>
      <w:u w:val="single"/>
    </w:rPr>
  </w:style>
  <w:style w:type="character" w:styleId="af3">
    <w:name w:val="annotation reference"/>
    <w:semiHidden/>
    <w:rPr>
      <w:rFonts w:eastAsia="宋体"/>
      <w:sz w:val="16"/>
      <w:lang w:val="en-US" w:eastAsia="zh-CN" w:bidi="ar-SA"/>
    </w:rPr>
  </w:style>
  <w:style w:type="character" w:styleId="af4">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f5">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Char1">
    <w:name w:val="批注框文本 Char"/>
    <w:link w:val="ab"/>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2"/>
    <w:link w:val="Char3"/>
    <w:uiPriority w:val="34"/>
    <w:qFormat/>
    <w:pPr>
      <w:ind w:left="720"/>
      <w:contextualSpacing/>
    </w:pPr>
    <w:rPr>
      <w:rFonts w:eastAsia="宋体"/>
    </w:rPr>
  </w:style>
  <w:style w:type="character" w:customStyle="1" w:styleId="CRCoverPageZchn">
    <w:name w:val="CR Cover Page Zchn"/>
    <w:link w:val="CRCoverPage"/>
    <w:rPr>
      <w:rFonts w:ascii="Arial" w:hAnsi="Arial"/>
      <w:lang w:val="en-GB"/>
    </w:rPr>
  </w:style>
  <w:style w:type="character" w:customStyle="1" w:styleId="Char2">
    <w:name w:val="页眉 Char"/>
    <w:basedOn w:val="a3"/>
    <w:link w:val="ad"/>
    <w:rsid w:val="00EB3356"/>
    <w:rPr>
      <w:rFonts w:ascii="Arial" w:eastAsia="Times New Roman" w:hAnsi="Arial"/>
      <w:b/>
      <w:sz w:val="18"/>
      <w:lang w:val="en-GB" w:eastAsia="ja-JP"/>
    </w:rPr>
  </w:style>
  <w:style w:type="paragraph" w:customStyle="1" w:styleId="Source">
    <w:name w:val="Source"/>
    <w:basedOn w:val="a2"/>
    <w:rsid w:val="00EB3356"/>
    <w:pPr>
      <w:spacing w:after="60"/>
      <w:ind w:left="1985" w:hanging="1985"/>
    </w:pPr>
    <w:rPr>
      <w:rFonts w:ascii="Arial" w:eastAsia="DengXian" w:hAnsi="Arial" w:cs="Arial"/>
      <w:b/>
    </w:rPr>
  </w:style>
  <w:style w:type="character" w:customStyle="1" w:styleId="Char0">
    <w:name w:val="批注文字 Char"/>
    <w:basedOn w:val="a3"/>
    <w:link w:val="aa"/>
    <w:semiHidden/>
    <w:rsid w:val="00EB3356"/>
    <w:rPr>
      <w:rFonts w:eastAsia="Times New Roman"/>
      <w:lang w:val="en-GB"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9"/>
    <w:uiPriority w:val="34"/>
    <w:qFormat/>
    <w:rsid w:val="00DB6BBF"/>
    <w:rPr>
      <w:rFonts w:eastAsia="宋体"/>
      <w:lang w:val="en-GB" w:eastAsia="en-US"/>
    </w:rPr>
  </w:style>
  <w:style w:type="paragraph" w:customStyle="1" w:styleId="Agreement">
    <w:name w:val="Agreement"/>
    <w:basedOn w:val="a2"/>
    <w:next w:val="a2"/>
    <w:qFormat/>
    <w:rsid w:val="0074796E"/>
    <w:pPr>
      <w:numPr>
        <w:numId w:val="20"/>
      </w:numPr>
      <w:tabs>
        <w:tab w:val="clear" w:pos="1352"/>
        <w:tab w:val="num" w:pos="1619"/>
      </w:tabs>
      <w:spacing w:before="60" w:after="0"/>
      <w:ind w:left="1619"/>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qFormat="1"/>
    <w:lsdException w:name="toc 9" w:uiPriority="39" w:qFormat="1"/>
    <w:lsdException w:name="footnote text" w:qFormat="1"/>
    <w:lsdException w:name="caption"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3356"/>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pPr>
      <w:ind w:left="1135"/>
    </w:pPr>
  </w:style>
  <w:style w:type="paragraph" w:styleId="21">
    <w:name w:val="List 2"/>
    <w:basedOn w:val="a6"/>
    <w:qFormat/>
    <w:pPr>
      <w:ind w:left="851"/>
    </w:pPr>
  </w:style>
  <w:style w:type="paragraph" w:styleId="a6">
    <w:name w:val="List"/>
    <w:basedOn w:val="a2"/>
    <w:link w:val="Char"/>
    <w:pPr>
      <w:ind w:left="704" w:hanging="420"/>
    </w:pPr>
    <w:rPr>
      <w:rFonts w:eastAsia="宋体"/>
    </w:rPr>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pPr>
      <w:ind w:left="0" w:firstLine="0"/>
    </w:pPr>
  </w:style>
  <w:style w:type="paragraph" w:styleId="a9">
    <w:name w:val="Document Map"/>
    <w:basedOn w:val="a2"/>
    <w:semiHidden/>
    <w:pPr>
      <w:shd w:val="clear" w:color="auto" w:fill="000080"/>
    </w:pPr>
    <w:rPr>
      <w:rFonts w:ascii="Tahoma" w:hAnsi="Tahoma" w:cs="Tahoma"/>
    </w:rPr>
  </w:style>
  <w:style w:type="paragraph" w:styleId="aa">
    <w:name w:val="annotation text"/>
    <w:basedOn w:val="a2"/>
    <w:link w:val="Char0"/>
    <w:semiHidden/>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pPr>
      <w:spacing w:after="0"/>
    </w:pPr>
    <w:rPr>
      <w:rFonts w:ascii="Segoe UI" w:hAnsi="Segoe UI" w:cs="Segoe UI"/>
      <w:sz w:val="18"/>
      <w:szCs w:val="18"/>
    </w:rPr>
  </w:style>
  <w:style w:type="paragraph" w:styleId="ac">
    <w:name w:val="footer"/>
    <w:basedOn w:val="ad"/>
    <w:pPr>
      <w:jc w:val="center"/>
    </w:pPr>
    <w:rPr>
      <w:i/>
    </w:rPr>
  </w:style>
  <w:style w:type="paragraph" w:styleId="ad">
    <w:name w:val="header"/>
    <w:link w:val="Char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
    <w:name w:val="annotation subject"/>
    <w:basedOn w:val="aa"/>
    <w:next w:val="aa"/>
    <w:semiHidden/>
    <w:rPr>
      <w:b/>
      <w:bCs/>
    </w:rPr>
  </w:style>
  <w:style w:type="table" w:styleId="af0">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rFonts w:eastAsia="宋体"/>
      <w:color w:val="800080"/>
      <w:u w:val="single"/>
      <w:lang w:val="en-US" w:eastAsia="zh-CN" w:bidi="ar-SA"/>
    </w:rPr>
  </w:style>
  <w:style w:type="character" w:styleId="af2">
    <w:name w:val="Hyperlink"/>
    <w:rPr>
      <w:color w:val="0563C1"/>
      <w:u w:val="single"/>
    </w:rPr>
  </w:style>
  <w:style w:type="character" w:styleId="af3">
    <w:name w:val="annotation reference"/>
    <w:semiHidden/>
    <w:rPr>
      <w:rFonts w:eastAsia="宋体"/>
      <w:sz w:val="16"/>
      <w:lang w:val="en-US" w:eastAsia="zh-CN" w:bidi="ar-SA"/>
    </w:rPr>
  </w:style>
  <w:style w:type="character" w:styleId="af4">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f5">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Char1">
    <w:name w:val="批注框文本 Char"/>
    <w:link w:val="ab"/>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2"/>
    <w:link w:val="Char3"/>
    <w:uiPriority w:val="34"/>
    <w:qFormat/>
    <w:pPr>
      <w:ind w:left="720"/>
      <w:contextualSpacing/>
    </w:pPr>
    <w:rPr>
      <w:rFonts w:eastAsia="宋体"/>
    </w:rPr>
  </w:style>
  <w:style w:type="character" w:customStyle="1" w:styleId="CRCoverPageZchn">
    <w:name w:val="CR Cover Page Zchn"/>
    <w:link w:val="CRCoverPage"/>
    <w:rPr>
      <w:rFonts w:ascii="Arial" w:hAnsi="Arial"/>
      <w:lang w:val="en-GB"/>
    </w:rPr>
  </w:style>
  <w:style w:type="character" w:customStyle="1" w:styleId="Char2">
    <w:name w:val="页眉 Char"/>
    <w:basedOn w:val="a3"/>
    <w:link w:val="ad"/>
    <w:rsid w:val="00EB3356"/>
    <w:rPr>
      <w:rFonts w:ascii="Arial" w:eastAsia="Times New Roman" w:hAnsi="Arial"/>
      <w:b/>
      <w:sz w:val="18"/>
      <w:lang w:val="en-GB" w:eastAsia="ja-JP"/>
    </w:rPr>
  </w:style>
  <w:style w:type="paragraph" w:customStyle="1" w:styleId="Source">
    <w:name w:val="Source"/>
    <w:basedOn w:val="a2"/>
    <w:rsid w:val="00EB3356"/>
    <w:pPr>
      <w:spacing w:after="60"/>
      <w:ind w:left="1985" w:hanging="1985"/>
    </w:pPr>
    <w:rPr>
      <w:rFonts w:ascii="Arial" w:eastAsia="DengXian" w:hAnsi="Arial" w:cs="Arial"/>
      <w:b/>
    </w:rPr>
  </w:style>
  <w:style w:type="character" w:customStyle="1" w:styleId="Char0">
    <w:name w:val="批注文字 Char"/>
    <w:basedOn w:val="a3"/>
    <w:link w:val="aa"/>
    <w:semiHidden/>
    <w:rsid w:val="00EB3356"/>
    <w:rPr>
      <w:rFonts w:eastAsia="Times New Roman"/>
      <w:lang w:val="en-GB"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9"/>
    <w:uiPriority w:val="34"/>
    <w:qFormat/>
    <w:rsid w:val="00DB6BBF"/>
    <w:rPr>
      <w:rFonts w:eastAsia="宋体"/>
      <w:lang w:val="en-GB" w:eastAsia="en-US"/>
    </w:rPr>
  </w:style>
  <w:style w:type="paragraph" w:customStyle="1" w:styleId="Agreement">
    <w:name w:val="Agreement"/>
    <w:basedOn w:val="a2"/>
    <w:next w:val="a2"/>
    <w:qFormat/>
    <w:rsid w:val="0074796E"/>
    <w:pPr>
      <w:numPr>
        <w:numId w:val="20"/>
      </w:numPr>
      <w:tabs>
        <w:tab w:val="clear" w:pos="1352"/>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527</Words>
  <Characters>3007</Characters>
  <Application>Microsoft Office Word</Application>
  <DocSecurity>0</DocSecurity>
  <Lines>25</Lines>
  <Paragraphs>7</Paragraphs>
  <ScaleCrop>false</ScaleCrop>
  <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张不方</dc:creator>
  <cp:lastModifiedBy>CATT</cp:lastModifiedBy>
  <cp:revision>13</cp:revision>
  <cp:lastPrinted>2009-04-22T23:01:00Z</cp:lastPrinted>
  <dcterms:created xsi:type="dcterms:W3CDTF">2022-10-28T05:36:00Z</dcterms:created>
  <dcterms:modified xsi:type="dcterms:W3CDTF">2022-11-04T02:49:00Z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(3)XauvXqsNnK3D63gcVKnD3daLIIzDqcD/I84yJJb4Lsv7W3/AOCADbTX2/hbcL2h8jk2zwEU4
XPlHAY78YcWiPLLAnkQ6J+iaH8Fi46zUjOHDKnKwnwqjZB5FZhMZjBP8OX2a2r631kYaOV+O
BlVscXlcOditrTCwqpmwXtKFNveu1CtC4qbdh1RfoiJwPUJycy4PEgfP/UfZeIZQg6mWIDuA
2zuL4V6157L7lxHfAQ</vt:lpwstr>
  </property>
  <property fmtid="{D5CDD505-2E9C-101B-9397-08002B2CF9AE}" pid="17" name="_2015_ms_pID_7253431">
    <vt:lpwstr>IvYCV+iTYqG4NfP7MJvXBotfKFk+1kr3iGvo7n98QioNTU9oNEtTp/
a7NxC8i8Y7Eq1EGS7RhZh3f/uMui5fZvXT8ZYtA4YnyADofpwjFuJvY9y5DgSy+434fgzK2i
q2PGJfqktO8cs6ltLT3b/QVE9qZvyoktA9/vXEPAB0FO5klt5O0Uj9Ulkfm7BFg6y0qaIbKs
4Q1s4ZCH8WnnIoi5GN9NSB0nqMbG1L2Cgaej</vt:lpwstr>
  </property>
  <property fmtid="{D5CDD505-2E9C-101B-9397-08002B2CF9AE}" pid="18" name="_2015_ms_pID_7253432">
    <vt:lpwstr>6vHYC+d39aEm9uFwFZCBPvY=</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1664524915</vt:lpwstr>
  </property>
  <property fmtid="{D5CDD505-2E9C-101B-9397-08002B2CF9AE}" pid="24" name="MSIP_Label_a7295cc1-d279-42ac-ab4d-3b0f4fece050_Enabled">
    <vt:lpwstr>true</vt:lpwstr>
  </property>
  <property fmtid="{D5CDD505-2E9C-101B-9397-08002B2CF9AE}" pid="25" name="MSIP_Label_a7295cc1-d279-42ac-ab4d-3b0f4fece050_SetDate">
    <vt:lpwstr>2022-10-28T05:23:44Z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02e65ee6-a112-4fcf-a8f2-859d17cfbf52</vt:lpwstr>
  </property>
  <property fmtid="{D5CDD505-2E9C-101B-9397-08002B2CF9AE}" pid="30" name="MSIP_Label_a7295cc1-d279-42ac-ab4d-3b0f4fece050_ContentBits">
    <vt:lpwstr>0</vt:lpwstr>
  </property>
</Properties>
</file>